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B004" w14:textId="423C0FB7" w:rsidR="00FE067E" w:rsidRPr="00C12D84" w:rsidRDefault="00865B7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533C65C" wp14:editId="1E9F424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B3DACB" w14:textId="1DF236BD" w:rsidR="00865B73" w:rsidRPr="00865B73" w:rsidRDefault="00865B73" w:rsidP="00865B73">
                            <w:pPr>
                              <w:spacing w:line="240" w:lineRule="auto"/>
                              <w:jc w:val="center"/>
                              <w:rPr>
                                <w:rFonts w:cs="Arial"/>
                                <w:b/>
                              </w:rPr>
                            </w:pPr>
                            <w:r w:rsidRPr="00865B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3C65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B3DACB" w14:textId="1DF236BD" w:rsidR="00865B73" w:rsidRPr="00865B73" w:rsidRDefault="00865B73" w:rsidP="00865B73">
                      <w:pPr>
                        <w:spacing w:line="240" w:lineRule="auto"/>
                        <w:jc w:val="center"/>
                        <w:rPr>
                          <w:rFonts w:cs="Arial"/>
                          <w:b/>
                        </w:rPr>
                      </w:pPr>
                      <w:r w:rsidRPr="00865B73">
                        <w:rPr>
                          <w:rFonts w:cs="Arial"/>
                          <w:b/>
                        </w:rPr>
                        <w:t>FISCAL NOTE</w:t>
                      </w:r>
                    </w:p>
                  </w:txbxContent>
                </v:textbox>
              </v:shape>
            </w:pict>
          </mc:Fallback>
        </mc:AlternateContent>
      </w:r>
      <w:r w:rsidR="003C6034" w:rsidRPr="00C12D84">
        <w:rPr>
          <w:caps w:val="0"/>
          <w:color w:val="auto"/>
        </w:rPr>
        <w:t>WEST VIRGINIA LEGISLATURE</w:t>
      </w:r>
    </w:p>
    <w:p w14:paraId="137B3EA8" w14:textId="77777777" w:rsidR="00CD36CF" w:rsidRPr="00C12D84" w:rsidRDefault="00CD36CF" w:rsidP="00CC1F3B">
      <w:pPr>
        <w:pStyle w:val="TitlePageSession"/>
        <w:rPr>
          <w:color w:val="auto"/>
        </w:rPr>
      </w:pPr>
      <w:r w:rsidRPr="00C12D84">
        <w:rPr>
          <w:color w:val="auto"/>
        </w:rPr>
        <w:t>20</w:t>
      </w:r>
      <w:r w:rsidR="00EC5E63" w:rsidRPr="00C12D84">
        <w:rPr>
          <w:color w:val="auto"/>
        </w:rPr>
        <w:t>2</w:t>
      </w:r>
      <w:r w:rsidR="00B71E6F" w:rsidRPr="00C12D84">
        <w:rPr>
          <w:color w:val="auto"/>
        </w:rPr>
        <w:t>3</w:t>
      </w:r>
      <w:r w:rsidRPr="00C12D84">
        <w:rPr>
          <w:color w:val="auto"/>
        </w:rPr>
        <w:t xml:space="preserve"> </w:t>
      </w:r>
      <w:r w:rsidR="003C6034" w:rsidRPr="00C12D84">
        <w:rPr>
          <w:caps w:val="0"/>
          <w:color w:val="auto"/>
        </w:rPr>
        <w:t>REGULAR SESSION</w:t>
      </w:r>
    </w:p>
    <w:p w14:paraId="7A1F6528" w14:textId="77777777" w:rsidR="00CD36CF" w:rsidRPr="00C12D84" w:rsidRDefault="00BA7BD8" w:rsidP="00CC1F3B">
      <w:pPr>
        <w:pStyle w:val="TitlePageBillPrefix"/>
        <w:rPr>
          <w:color w:val="auto"/>
        </w:rPr>
      </w:pPr>
      <w:sdt>
        <w:sdtPr>
          <w:rPr>
            <w:color w:val="auto"/>
          </w:rPr>
          <w:tag w:val="IntroDate"/>
          <w:id w:val="-1236936958"/>
          <w:placeholder>
            <w:docPart w:val="B763DA115395455487EECF10DA4F4C6B"/>
          </w:placeholder>
          <w:text/>
        </w:sdtPr>
        <w:sdtEndPr/>
        <w:sdtContent>
          <w:r w:rsidR="00AE48A0" w:rsidRPr="00C12D84">
            <w:rPr>
              <w:color w:val="auto"/>
            </w:rPr>
            <w:t>Introduced</w:t>
          </w:r>
        </w:sdtContent>
      </w:sdt>
    </w:p>
    <w:p w14:paraId="21789D3A" w14:textId="6341BB6C" w:rsidR="00CD36CF" w:rsidRPr="00C12D84" w:rsidRDefault="00BA7BD8" w:rsidP="00CC1F3B">
      <w:pPr>
        <w:pStyle w:val="BillNumber"/>
        <w:rPr>
          <w:color w:val="auto"/>
        </w:rPr>
      </w:pPr>
      <w:sdt>
        <w:sdtPr>
          <w:rPr>
            <w:color w:val="auto"/>
          </w:rPr>
          <w:tag w:val="Chamber"/>
          <w:id w:val="893011969"/>
          <w:lock w:val="sdtLocked"/>
          <w:placeholder>
            <w:docPart w:val="CD77C703824D40AA88B11843629F9355"/>
          </w:placeholder>
          <w:dropDownList>
            <w:listItem w:displayText="House" w:value="House"/>
            <w:listItem w:displayText="Senate" w:value="Senate"/>
          </w:dropDownList>
        </w:sdtPr>
        <w:sdtEndPr/>
        <w:sdtContent>
          <w:r w:rsidR="00B04617">
            <w:rPr>
              <w:color w:val="auto"/>
            </w:rPr>
            <w:t>Senate</w:t>
          </w:r>
        </w:sdtContent>
      </w:sdt>
      <w:r w:rsidR="00303684" w:rsidRPr="00C12D84">
        <w:rPr>
          <w:color w:val="auto"/>
        </w:rPr>
        <w:t xml:space="preserve"> </w:t>
      </w:r>
      <w:r w:rsidR="00CD36CF" w:rsidRPr="00C12D84">
        <w:rPr>
          <w:color w:val="auto"/>
        </w:rPr>
        <w:t xml:space="preserve">Bill </w:t>
      </w:r>
      <w:sdt>
        <w:sdtPr>
          <w:rPr>
            <w:color w:val="auto"/>
          </w:rPr>
          <w:tag w:val="BNum"/>
          <w:id w:val="1645317809"/>
          <w:lock w:val="sdtLocked"/>
          <w:placeholder>
            <w:docPart w:val="8EA9791FF2A14F688945386605312FA6"/>
          </w:placeholder>
          <w:text/>
        </w:sdtPr>
        <w:sdtEndPr/>
        <w:sdtContent>
          <w:r w:rsidR="00840024">
            <w:rPr>
              <w:color w:val="auto"/>
            </w:rPr>
            <w:t>543</w:t>
          </w:r>
        </w:sdtContent>
      </w:sdt>
    </w:p>
    <w:p w14:paraId="2B3490EA" w14:textId="3BAC9627" w:rsidR="00CD36CF" w:rsidRPr="00C12D84" w:rsidRDefault="00CD36CF" w:rsidP="00CC1F3B">
      <w:pPr>
        <w:pStyle w:val="Sponsors"/>
        <w:rPr>
          <w:color w:val="auto"/>
        </w:rPr>
      </w:pPr>
      <w:r w:rsidRPr="00C12D84">
        <w:rPr>
          <w:color w:val="auto"/>
        </w:rPr>
        <w:t xml:space="preserve">By </w:t>
      </w:r>
      <w:sdt>
        <w:sdtPr>
          <w:rPr>
            <w:color w:val="auto"/>
          </w:rPr>
          <w:tag w:val="Sponsors"/>
          <w:id w:val="1589585889"/>
          <w:placeholder>
            <w:docPart w:val="6D1B85C4A6004069B07288A96A3A513E"/>
          </w:placeholder>
          <w:text w:multiLine="1"/>
        </w:sdtPr>
        <w:sdtEndPr/>
        <w:sdtContent>
          <w:r w:rsidR="00050FA6" w:rsidRPr="00C12D84">
            <w:rPr>
              <w:color w:val="auto"/>
            </w:rPr>
            <w:t>Senator</w:t>
          </w:r>
          <w:r w:rsidR="00BA7BD8">
            <w:rPr>
              <w:color w:val="auto"/>
            </w:rPr>
            <w:t>s</w:t>
          </w:r>
          <w:r w:rsidR="00050FA6" w:rsidRPr="00C12D84">
            <w:rPr>
              <w:color w:val="auto"/>
            </w:rPr>
            <w:t xml:space="preserve"> Grady</w:t>
          </w:r>
          <w:r w:rsidR="00BA7BD8">
            <w:rPr>
              <w:color w:val="auto"/>
            </w:rPr>
            <w:t xml:space="preserve"> and Plymale</w:t>
          </w:r>
        </w:sdtContent>
      </w:sdt>
    </w:p>
    <w:p w14:paraId="1AA8287E" w14:textId="35D1C83D" w:rsidR="00E831B3" w:rsidRPr="00C12D84" w:rsidRDefault="00CD36CF" w:rsidP="00CC1F3B">
      <w:pPr>
        <w:pStyle w:val="References"/>
        <w:rPr>
          <w:color w:val="auto"/>
        </w:rPr>
      </w:pPr>
      <w:r w:rsidRPr="00C12D84">
        <w:rPr>
          <w:color w:val="auto"/>
        </w:rPr>
        <w:t>[</w:t>
      </w:r>
      <w:sdt>
        <w:sdtPr>
          <w:rPr>
            <w:color w:val="auto"/>
          </w:rPr>
          <w:tag w:val="References"/>
          <w:id w:val="-1043047873"/>
          <w:placeholder>
            <w:docPart w:val="11D515282E034A1794523D058B676BFA"/>
          </w:placeholder>
          <w:text w:multiLine="1"/>
        </w:sdtPr>
        <w:sdtEndPr/>
        <w:sdtContent>
          <w:r w:rsidR="00093AB0" w:rsidRPr="00C12D84">
            <w:rPr>
              <w:color w:val="auto"/>
            </w:rPr>
            <w:t>Introduced</w:t>
          </w:r>
          <w:r w:rsidR="00840024">
            <w:rPr>
              <w:color w:val="auto"/>
            </w:rPr>
            <w:t xml:space="preserve"> February 02, 2023</w:t>
          </w:r>
          <w:r w:rsidR="00093AB0" w:rsidRPr="00C12D84">
            <w:rPr>
              <w:color w:val="auto"/>
            </w:rPr>
            <w:t xml:space="preserve">; </w:t>
          </w:r>
          <w:r w:rsidR="00840024">
            <w:rPr>
              <w:color w:val="auto"/>
            </w:rPr>
            <w:t>r</w:t>
          </w:r>
          <w:r w:rsidR="00093AB0" w:rsidRPr="00C12D84">
            <w:rPr>
              <w:color w:val="auto"/>
            </w:rPr>
            <w:t>eferred</w:t>
          </w:r>
          <w:r w:rsidR="00093AB0" w:rsidRPr="00C12D84">
            <w:rPr>
              <w:color w:val="auto"/>
            </w:rPr>
            <w:br/>
            <w:t xml:space="preserve">to the Committee on </w:t>
          </w:r>
          <w:r w:rsidR="00D61E09">
            <w:rPr>
              <w:color w:val="auto"/>
            </w:rPr>
            <w:t>Education; and then to the Committee on Finance</w:t>
          </w:r>
        </w:sdtContent>
      </w:sdt>
      <w:r w:rsidRPr="00C12D84">
        <w:rPr>
          <w:color w:val="auto"/>
        </w:rPr>
        <w:t>]</w:t>
      </w:r>
    </w:p>
    <w:p w14:paraId="40262830" w14:textId="6F8BAC5D" w:rsidR="00303684" w:rsidRPr="00C12D84" w:rsidRDefault="00E26AD8" w:rsidP="00CC1F3B">
      <w:pPr>
        <w:pStyle w:val="TitleSection"/>
        <w:rPr>
          <w:color w:val="auto"/>
        </w:rPr>
      </w:pPr>
      <w:bookmarkStart w:id="0" w:name="_Hlk125713595"/>
      <w:r w:rsidRPr="00C12D84">
        <w:rPr>
          <w:rFonts w:cs="Times New Roman"/>
          <w:color w:val="auto"/>
        </w:rPr>
        <w:lastRenderedPageBreak/>
        <w:t>A BILL</w:t>
      </w:r>
      <w:r w:rsidRPr="00C12D84">
        <w:rPr>
          <w:color w:val="auto"/>
        </w:rPr>
        <w:t xml:space="preserve"> to amend and reenact §29A-3A-1, §29A-3A-2, §29A-3A-3, §29A-3A-4, §29A-3A-5, §29A-3A-6, §29A-3A-7, §29A-3A-8, §29A-3A-9, §29A-3A-10, §29A-3A-11, §29A-3A-11a, §29A-3A-12, §29A-3A-13, §29A-3A-14, §29A-3A-15, §29A-3A-16, §29A-3A-16a, §29A-3A-17, §29A-3A-18, and §29A-3A-20 of the Code of West Virginia, 1931, as amended;</w:t>
      </w:r>
      <w:r w:rsidR="00D63ECC" w:rsidRPr="00C12D84">
        <w:rPr>
          <w:color w:val="auto"/>
        </w:rPr>
        <w:t xml:space="preserve"> and </w:t>
      </w:r>
      <w:r w:rsidR="007E7528" w:rsidRPr="00C12D84">
        <w:rPr>
          <w:color w:val="auto"/>
        </w:rPr>
        <w:t xml:space="preserve">to </w:t>
      </w:r>
      <w:r w:rsidR="00D63ECC" w:rsidRPr="00C12D84">
        <w:rPr>
          <w:color w:val="auto"/>
        </w:rPr>
        <w:t xml:space="preserve">amend said code by adding thereto a new section, designated §29A-3A-2a, </w:t>
      </w:r>
      <w:r w:rsidRPr="00C12D84">
        <w:rPr>
          <w:color w:val="auto"/>
        </w:rPr>
        <w:t>all relating to authorizing rule</w:t>
      </w:r>
      <w:r w:rsidR="00840024">
        <w:rPr>
          <w:color w:val="auto"/>
        </w:rPr>
        <w:t>-</w:t>
      </w:r>
      <w:r w:rsidRPr="00C12D84">
        <w:rPr>
          <w:color w:val="auto"/>
        </w:rPr>
        <w:t xml:space="preserve">making power for higher education related to changing the terms used, procedure, and reporting duties for higher education rulemaking. </w:t>
      </w:r>
    </w:p>
    <w:p w14:paraId="12E09F0B" w14:textId="77777777" w:rsidR="00303684" w:rsidRPr="00C12D84" w:rsidRDefault="00303684" w:rsidP="00CC1F3B">
      <w:pPr>
        <w:pStyle w:val="EnactingClause"/>
        <w:rPr>
          <w:color w:val="auto"/>
        </w:rPr>
      </w:pPr>
      <w:r w:rsidRPr="00C12D84">
        <w:rPr>
          <w:color w:val="auto"/>
        </w:rPr>
        <w:t>Be it enacted by the Legislature of West Virginia:</w:t>
      </w:r>
    </w:p>
    <w:p w14:paraId="4E422829" w14:textId="77777777" w:rsidR="003C6034" w:rsidRPr="00C12D84" w:rsidRDefault="003C6034" w:rsidP="00CC1F3B">
      <w:pPr>
        <w:pStyle w:val="EnactingClause"/>
        <w:rPr>
          <w:color w:val="auto"/>
        </w:rPr>
        <w:sectPr w:rsidR="003C6034" w:rsidRPr="00C12D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0B8B74" w14:textId="77777777" w:rsidR="00E26AD8" w:rsidRPr="00C12D84" w:rsidRDefault="00E26AD8" w:rsidP="00E26AD8">
      <w:pPr>
        <w:pStyle w:val="ArticleHeading"/>
        <w:rPr>
          <w:color w:val="auto"/>
        </w:rPr>
        <w:sectPr w:rsidR="00E26AD8" w:rsidRPr="00C12D84" w:rsidSect="00E26AD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12D84">
        <w:rPr>
          <w:color w:val="auto"/>
        </w:rPr>
        <w:t>ARTICLE 3A. HIGHER EDUCATION RULE MAKING</w:t>
      </w:r>
    </w:p>
    <w:p w14:paraId="64F1C3D2" w14:textId="77777777" w:rsidR="00E26AD8" w:rsidRPr="00C12D84" w:rsidRDefault="00E26AD8" w:rsidP="00E26AD8">
      <w:pPr>
        <w:pStyle w:val="SectionHeading"/>
        <w:rPr>
          <w:color w:val="auto"/>
        </w:rPr>
        <w:sectPr w:rsidR="00E26AD8" w:rsidRPr="00C12D84" w:rsidSect="00270F66">
          <w:type w:val="continuous"/>
          <w:pgSz w:w="12240" w:h="15840" w:code="1"/>
          <w:pgMar w:top="1440" w:right="1440" w:bottom="1440" w:left="1440" w:header="720" w:footer="720" w:gutter="0"/>
          <w:lnNumType w:countBy="1" w:restart="newSection"/>
          <w:cols w:space="720"/>
          <w:titlePg/>
          <w:docGrid w:linePitch="360"/>
        </w:sectPr>
      </w:pPr>
      <w:bookmarkStart w:id="1" w:name="_Hlk125706996"/>
      <w:r w:rsidRPr="00C12D84">
        <w:rPr>
          <w:color w:val="auto"/>
        </w:rPr>
        <w:t>§29A-3A-1</w:t>
      </w:r>
      <w:bookmarkEnd w:id="1"/>
      <w:r w:rsidRPr="00C12D84">
        <w:rPr>
          <w:color w:val="auto"/>
        </w:rPr>
        <w:t>. Definitions</w:t>
      </w:r>
    </w:p>
    <w:p w14:paraId="29F23199" w14:textId="77777777" w:rsidR="00E26AD8" w:rsidRPr="00C12D84" w:rsidRDefault="00E26AD8" w:rsidP="00E26AD8">
      <w:pPr>
        <w:pStyle w:val="SectionBody"/>
        <w:rPr>
          <w:color w:val="auto"/>
        </w:rPr>
      </w:pPr>
      <w:r w:rsidRPr="00C12D84">
        <w:rPr>
          <w:color w:val="auto"/>
        </w:rPr>
        <w:t>As used in this article:</w:t>
      </w:r>
    </w:p>
    <w:p w14:paraId="4B657A0C" w14:textId="55926D14" w:rsidR="00E26AD8" w:rsidRPr="00C12D84" w:rsidRDefault="00E26AD8" w:rsidP="00E26AD8">
      <w:pPr>
        <w:pStyle w:val="SectionBody"/>
        <w:rPr>
          <w:color w:val="auto"/>
        </w:rPr>
      </w:pPr>
      <w:r w:rsidRPr="00C12D84">
        <w:rPr>
          <w:color w:val="auto"/>
        </w:rPr>
        <w:t xml:space="preserve">(a) "Commission" means the Legislative Oversight </w:t>
      </w:r>
      <w:r w:rsidR="004E233C" w:rsidRPr="00C12D84">
        <w:rPr>
          <w:strike/>
          <w:color w:val="auto"/>
        </w:rPr>
        <w:t>c</w:t>
      </w:r>
      <w:r w:rsidRPr="00C12D84">
        <w:rPr>
          <w:color w:val="auto"/>
          <w:u w:val="single"/>
        </w:rPr>
        <w:t>C</w:t>
      </w:r>
      <w:r w:rsidRPr="00C12D84">
        <w:rPr>
          <w:color w:val="auto"/>
        </w:rPr>
        <w:t xml:space="preserve">ommission on </w:t>
      </w:r>
      <w:r w:rsidR="004E233C" w:rsidRPr="00C12D84">
        <w:rPr>
          <w:strike/>
          <w:color w:val="auto"/>
        </w:rPr>
        <w:t>e</w:t>
      </w:r>
      <w:r w:rsidRPr="00C12D84">
        <w:rPr>
          <w:color w:val="auto"/>
          <w:u w:val="single"/>
        </w:rPr>
        <w:t>E</w:t>
      </w:r>
      <w:r w:rsidRPr="00C12D84">
        <w:rPr>
          <w:color w:val="auto"/>
        </w:rPr>
        <w:t xml:space="preserve">ducation </w:t>
      </w:r>
      <w:r w:rsidR="004E233C" w:rsidRPr="00C12D84">
        <w:rPr>
          <w:color w:val="auto"/>
        </w:rPr>
        <w:t>a</w:t>
      </w:r>
      <w:r w:rsidRPr="00C12D84">
        <w:rPr>
          <w:color w:val="auto"/>
          <w:u w:val="single"/>
        </w:rPr>
        <w:t>A</w:t>
      </w:r>
      <w:r w:rsidRPr="00C12D84">
        <w:rPr>
          <w:color w:val="auto"/>
        </w:rPr>
        <w:t>ccountability;</w:t>
      </w:r>
    </w:p>
    <w:p w14:paraId="0F07F26F" w14:textId="419A8AD9" w:rsidR="00E26AD8" w:rsidRPr="00C12D84" w:rsidRDefault="00E26AD8" w:rsidP="00E26AD8">
      <w:pPr>
        <w:pStyle w:val="SectionBody"/>
        <w:rPr>
          <w:color w:val="auto"/>
        </w:rPr>
      </w:pPr>
      <w:r w:rsidRPr="00C12D84">
        <w:rPr>
          <w:color w:val="auto"/>
        </w:rPr>
        <w:t>(b) "</w:t>
      </w:r>
      <w:r w:rsidRPr="00C12D84">
        <w:rPr>
          <w:strike/>
          <w:color w:val="auto"/>
        </w:rPr>
        <w:t>Board"</w:t>
      </w:r>
      <w:r w:rsidRPr="00C12D84">
        <w:rPr>
          <w:color w:val="auto"/>
        </w:rPr>
        <w:t xml:space="preserve"> "Agency"</w:t>
      </w:r>
      <w:r w:rsidR="007216EE" w:rsidRPr="00C12D84">
        <w:rPr>
          <w:color w:val="auto"/>
        </w:rPr>
        <w:t>,</w:t>
      </w:r>
      <w:r w:rsidRPr="00C12D84">
        <w:rPr>
          <w:color w:val="auto"/>
        </w:rPr>
        <w:t xml:space="preserve"> for</w:t>
      </w:r>
      <w:r w:rsidRPr="00C12D84">
        <w:rPr>
          <w:color w:val="auto"/>
          <w:u w:val="single"/>
        </w:rPr>
        <w:t xml:space="preserve"> purposes of this article,</w:t>
      </w:r>
      <w:r w:rsidRPr="00C12D84">
        <w:rPr>
          <w:color w:val="auto"/>
        </w:rPr>
        <w:t xml:space="preserve"> means the Higher Education Policy Commission </w:t>
      </w:r>
      <w:r w:rsidRPr="00C12D84">
        <w:rPr>
          <w:color w:val="auto"/>
          <w:u w:val="single"/>
        </w:rPr>
        <w:t>and the Council for Community and Technical College Education</w:t>
      </w:r>
      <w:r w:rsidRPr="00C12D84">
        <w:rPr>
          <w:color w:val="auto"/>
        </w:rPr>
        <w:t xml:space="preserve"> or the chancellor as defined in </w:t>
      </w:r>
      <w:r w:rsidRPr="00C12D84">
        <w:rPr>
          <w:color w:val="auto"/>
          <w:u w:val="single"/>
        </w:rPr>
        <w:t xml:space="preserve">§18B-1-1 </w:t>
      </w:r>
      <w:r w:rsidRPr="00C12D84">
        <w:rPr>
          <w:i/>
          <w:iCs/>
          <w:color w:val="auto"/>
          <w:u w:val="single"/>
        </w:rPr>
        <w:t>et seq</w:t>
      </w:r>
      <w:r w:rsidRPr="00C12D84">
        <w:rPr>
          <w:color w:val="auto"/>
          <w:u w:val="single"/>
        </w:rPr>
        <w:t>.</w:t>
      </w:r>
      <w:r w:rsidRPr="00C12D84">
        <w:rPr>
          <w:color w:val="auto"/>
        </w:rPr>
        <w:t xml:space="preserve"> of this code, or both, or any successor </w:t>
      </w:r>
      <w:r w:rsidRPr="00C12D84">
        <w:rPr>
          <w:color w:val="auto"/>
          <w:u w:val="single"/>
        </w:rPr>
        <w:t>board, commission,</w:t>
      </w:r>
      <w:r w:rsidRPr="00C12D84">
        <w:rPr>
          <w:color w:val="auto"/>
        </w:rPr>
        <w:t xml:space="preserve"> agency, or officer. </w:t>
      </w:r>
    </w:p>
    <w:p w14:paraId="3EEC3828" w14:textId="77777777" w:rsidR="00E26AD8" w:rsidRPr="00C12D84" w:rsidRDefault="00E26AD8" w:rsidP="00D66F3F">
      <w:pPr>
        <w:pStyle w:val="SectionBody"/>
        <w:rPr>
          <w:color w:val="auto"/>
        </w:rPr>
        <w:sectPr w:rsidR="00E26AD8" w:rsidRPr="00C12D84" w:rsidSect="00DB0B1F">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w:t>
      </w:r>
      <w:r w:rsidRPr="00C12D84">
        <w:rPr>
          <w:strike/>
          <w:color w:val="auto"/>
        </w:rPr>
        <w:sym w:font="Arial" w:char="0022"/>
      </w:r>
      <w:r w:rsidRPr="00C12D84">
        <w:rPr>
          <w:strike/>
          <w:color w:val="auto"/>
        </w:rPr>
        <w:t>Board</w:t>
      </w:r>
      <w:r w:rsidRPr="00C12D84">
        <w:rPr>
          <w:strike/>
          <w:color w:val="auto"/>
        </w:rPr>
        <w:sym w:font="Arial" w:char="0022"/>
      </w:r>
      <w:r w:rsidRPr="00C12D84">
        <w:rPr>
          <w:color w:val="auto"/>
        </w:rPr>
        <w:t xml:space="preserve"> </w:t>
      </w:r>
      <w:r w:rsidRPr="00C12D84">
        <w:rPr>
          <w:color w:val="auto"/>
          <w:u w:val="single"/>
        </w:rPr>
        <w:t>"Agency"</w:t>
      </w:r>
      <w:r w:rsidRPr="00C12D84">
        <w:rPr>
          <w:color w:val="auto"/>
        </w:rPr>
        <w:t xml:space="preserve"> also means any other entity directed by this code to promulgate a rule or rules in accordance with this article, but this definition shall apply solely for the purpose of promulgating the rule or rules required to be promulgated in accordance with this article.</w:t>
      </w:r>
    </w:p>
    <w:p w14:paraId="07333A57" w14:textId="77777777" w:rsidR="00E26AD8" w:rsidRPr="00C12D84" w:rsidRDefault="00E26AD8" w:rsidP="00D66F3F">
      <w:pPr>
        <w:pStyle w:val="SectionHeading"/>
        <w:rPr>
          <w:color w:val="auto"/>
        </w:rPr>
        <w:sectPr w:rsidR="00E26AD8" w:rsidRPr="00C12D84" w:rsidSect="002B3CFF">
          <w:type w:val="continuous"/>
          <w:pgSz w:w="12240" w:h="15840" w:code="1"/>
          <w:pgMar w:top="1440" w:right="1440" w:bottom="1440" w:left="1440" w:header="720" w:footer="720" w:gutter="0"/>
          <w:cols w:space="720"/>
          <w:titlePg/>
          <w:docGrid w:linePitch="360"/>
        </w:sectPr>
      </w:pPr>
      <w:r w:rsidRPr="00C12D84">
        <w:rPr>
          <w:color w:val="auto"/>
        </w:rPr>
        <w:t>§29A-3A-2. Rules to be promulgated only in accordance with this article.</w:t>
      </w:r>
    </w:p>
    <w:p w14:paraId="5351CCFB" w14:textId="77777777" w:rsidR="00E26AD8" w:rsidRPr="00C12D84" w:rsidRDefault="00E26AD8" w:rsidP="00D66F3F">
      <w:pPr>
        <w:pStyle w:val="SectionBody"/>
        <w:rPr>
          <w:color w:val="auto"/>
        </w:rPr>
      </w:pPr>
      <w:r w:rsidRPr="00C12D84">
        <w:rPr>
          <w:color w:val="auto"/>
        </w:rPr>
        <w:t xml:space="preserve">In addition to other rule-making requirements imposed by law and except to the extent specifically exempted by the provisions of this chapter or other applicable law, every rule and regulation (including any amendment of or rule to repeal any other rule) shall be promulgated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only in accordance with this article and shall be and remain effective only to the extent that it has been or is promulgated in accordance with this article.</w:t>
      </w:r>
    </w:p>
    <w:p w14:paraId="0431ADED" w14:textId="77777777" w:rsidR="00E26AD8" w:rsidRPr="00C12D84" w:rsidRDefault="00E26AD8" w:rsidP="00D66F3F">
      <w:pPr>
        <w:pStyle w:val="SectionHeading"/>
        <w:rPr>
          <w:color w:val="auto"/>
          <w:u w:val="single"/>
        </w:rPr>
      </w:pPr>
      <w:r w:rsidRPr="00C12D84">
        <w:rPr>
          <w:color w:val="auto"/>
          <w:u w:val="single"/>
        </w:rPr>
        <w:lastRenderedPageBreak/>
        <w:t>§29A-3A-2a. Filing proposed amendments to an existing rule; and repealing an existing rule.</w:t>
      </w:r>
    </w:p>
    <w:p w14:paraId="00EA106D" w14:textId="77777777" w:rsidR="00E26AD8" w:rsidRPr="00C12D84" w:rsidRDefault="00E26AD8" w:rsidP="00E26AD8">
      <w:pPr>
        <w:widowControl w:val="0"/>
        <w:ind w:firstLine="720"/>
        <w:jc w:val="both"/>
        <w:rPr>
          <w:rFonts w:eastAsia="Calibri" w:cs="Times New Roman"/>
          <w:color w:val="auto"/>
          <w:u w:val="single"/>
        </w:rPr>
        <w:sectPr w:rsidR="00E26AD8" w:rsidRPr="00C12D84" w:rsidSect="002E6A0C">
          <w:type w:val="continuous"/>
          <w:pgSz w:w="12240" w:h="15840" w:code="1"/>
          <w:pgMar w:top="1440" w:right="1440" w:bottom="1440" w:left="1440" w:header="720" w:footer="720" w:gutter="0"/>
          <w:lnNumType w:countBy="1" w:restart="newSection"/>
          <w:pgNumType w:start="1"/>
          <w:cols w:space="720"/>
          <w:docGrid w:linePitch="360"/>
        </w:sectPr>
      </w:pPr>
    </w:p>
    <w:p w14:paraId="2E84E956" w14:textId="77777777" w:rsidR="00E26AD8" w:rsidRPr="00C12D84" w:rsidRDefault="00E26AD8" w:rsidP="00D66F3F">
      <w:pPr>
        <w:pStyle w:val="SectionBody"/>
        <w:rPr>
          <w:color w:val="auto"/>
          <w:u w:val="single"/>
        </w:rPr>
      </w:pPr>
      <w:r w:rsidRPr="00C12D84">
        <w:rPr>
          <w:color w:val="auto"/>
          <w:u w:val="single"/>
        </w:rPr>
        <w:t>(a) The agency shall file all sections of the proposed rule when proposing an amendment to an existing rule. The proposed rule shall be accompanied by note of explanation as to the effect of the amendment and its relation to the existing rules.</w:t>
      </w:r>
    </w:p>
    <w:p w14:paraId="3BF84383" w14:textId="77777777" w:rsidR="00E26AD8" w:rsidRPr="00C12D84" w:rsidRDefault="00E26AD8" w:rsidP="00D66F3F">
      <w:pPr>
        <w:pStyle w:val="SectionBody"/>
        <w:rPr>
          <w:color w:val="auto"/>
          <w:u w:val="single"/>
        </w:rPr>
        <w:sectPr w:rsidR="00E26AD8" w:rsidRPr="00C12D84" w:rsidSect="00151B9D">
          <w:type w:val="continuous"/>
          <w:pgSz w:w="12240" w:h="15840" w:code="1"/>
          <w:pgMar w:top="1440" w:right="1440" w:bottom="1440" w:left="1440" w:header="720" w:footer="720" w:gutter="0"/>
          <w:lnNumType w:countBy="1" w:restart="newSection"/>
          <w:cols w:space="720"/>
          <w:docGrid w:linePitch="360"/>
        </w:sectPr>
      </w:pPr>
      <w:r w:rsidRPr="00C12D84">
        <w:rPr>
          <w:color w:val="auto"/>
          <w:u w:val="single"/>
        </w:rPr>
        <w:t>(b) The agency proposing to repeal a rule shall file the rule in its entirety with the provisions of the rule struck through. The</w:t>
      </w:r>
      <w:r w:rsidR="00050FA6" w:rsidRPr="00C12D84">
        <w:rPr>
          <w:color w:val="auto"/>
          <w:u w:val="single"/>
        </w:rPr>
        <w:t xml:space="preserve"> </w:t>
      </w:r>
      <w:r w:rsidRPr="00C12D84">
        <w:rPr>
          <w:color w:val="auto"/>
          <w:u w:val="single"/>
        </w:rPr>
        <w:t>agency may not repeal a rule by reference in another rule.</w:t>
      </w:r>
    </w:p>
    <w:p w14:paraId="3E42D191" w14:textId="77777777" w:rsidR="00E26AD8" w:rsidRPr="00C12D84" w:rsidRDefault="00E26AD8" w:rsidP="00D66F3F">
      <w:pPr>
        <w:pStyle w:val="SectionHeading"/>
        <w:rPr>
          <w:color w:val="auto"/>
        </w:rPr>
      </w:pPr>
      <w:r w:rsidRPr="00C12D84">
        <w:rPr>
          <w:color w:val="auto"/>
        </w:rPr>
        <w:t>§29A-3A-3. Limitations on authority to exercise rule-making power.</w:t>
      </w:r>
    </w:p>
    <w:p w14:paraId="246E8916" w14:textId="77777777" w:rsidR="00E26AD8" w:rsidRPr="00C12D84" w:rsidRDefault="00E26AD8" w:rsidP="00D66F3F">
      <w:pPr>
        <w:pStyle w:val="SectionBody"/>
        <w:rPr>
          <w:color w:val="auto"/>
        </w:rPr>
      </w:pPr>
      <w:r w:rsidRPr="00C12D84">
        <w:rPr>
          <w:color w:val="auto"/>
        </w:rPr>
        <w:t xml:space="preserve">(a) Except when, and to the extent that, this chapter or any other provision of law now or hereafter made expressly exempts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a particular grant of the rulemaking power from the provisions of this article, every grant of rulemaking authority to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heretofore provided shall be construed and applied to be effective only:</w:t>
      </w:r>
    </w:p>
    <w:p w14:paraId="3F8DC990" w14:textId="77777777" w:rsidR="00E26AD8" w:rsidRPr="00C12D84" w:rsidRDefault="00E26AD8" w:rsidP="00D66F3F">
      <w:pPr>
        <w:pStyle w:val="SectionBody"/>
        <w:rPr>
          <w:color w:val="auto"/>
        </w:rPr>
      </w:pPr>
      <w:r w:rsidRPr="00C12D84">
        <w:rPr>
          <w:color w:val="auto"/>
        </w:rPr>
        <w:t xml:space="preserve">(1) If heretofore lawfully exercised in accordance with the prior provisions of this chapter and the resulting rule has not been revoked or invalidated by the provisions hereof or by the </w:t>
      </w:r>
      <w:r w:rsidRPr="00C12D84">
        <w:rPr>
          <w:strike/>
          <w:color w:val="auto"/>
        </w:rPr>
        <w:t>board</w:t>
      </w:r>
      <w:r w:rsidRPr="00C12D84">
        <w:rPr>
          <w:color w:val="auto"/>
        </w:rPr>
        <w:t xml:space="preserve"> </w:t>
      </w:r>
      <w:r w:rsidRPr="00C12D84">
        <w:rPr>
          <w:color w:val="auto"/>
          <w:u w:val="single"/>
        </w:rPr>
        <w:t>agency</w:t>
      </w:r>
      <w:r w:rsidRPr="00C12D84">
        <w:rPr>
          <w:color w:val="auto"/>
        </w:rPr>
        <w:t>; or</w:t>
      </w:r>
    </w:p>
    <w:p w14:paraId="3D7A7879" w14:textId="77777777" w:rsidR="00E26AD8" w:rsidRPr="00C12D84" w:rsidRDefault="00E26AD8" w:rsidP="00D66F3F">
      <w:pPr>
        <w:pStyle w:val="SectionBody"/>
        <w:rPr>
          <w:color w:val="auto"/>
        </w:rPr>
      </w:pPr>
      <w:r w:rsidRPr="00C12D84">
        <w:rPr>
          <w:color w:val="auto"/>
        </w:rPr>
        <w:t>(2) If exercised in accordance with the provisions hereof.</w:t>
      </w:r>
    </w:p>
    <w:p w14:paraId="1E6C87A9" w14:textId="77777777" w:rsidR="00E26AD8" w:rsidRPr="00C12D84" w:rsidRDefault="00E26AD8" w:rsidP="00D66F3F">
      <w:pPr>
        <w:pStyle w:val="SectionBody"/>
        <w:rPr>
          <w:color w:val="auto"/>
        </w:rPr>
        <w:sectPr w:rsidR="00E26AD8" w:rsidRPr="00C12D84" w:rsidSect="00353C4D">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be deemed to have the power and authority to promulgate a legislative rule without compliance with this article unless: (1) The provision of this code, heretofore or hereafter enacted, granting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expressly exempts its exercise from legislative rulemaking review prior to promulgation or (2) the grant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is exempted from the application of this chapter by the express provisions of this chapter. To the extent any </w:t>
      </w:r>
      <w:r w:rsidRPr="00C12D84">
        <w:rPr>
          <w:strike/>
          <w:color w:val="auto"/>
        </w:rPr>
        <w:t>such</w:t>
      </w:r>
      <w:r w:rsidRPr="00C12D84">
        <w:rPr>
          <w:color w:val="auto"/>
        </w:rPr>
        <w:t xml:space="preserve"> grant of power and authority not so exempt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deemed to exceed the limits and provisions of this article,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to promulgate legislative rules is hereby revoked.</w:t>
      </w:r>
    </w:p>
    <w:p w14:paraId="449D1FBB" w14:textId="77777777" w:rsidR="00E26AD8" w:rsidRPr="00C12D84" w:rsidRDefault="00E26AD8" w:rsidP="00D66F3F">
      <w:pPr>
        <w:pStyle w:val="SectionHeading"/>
        <w:rPr>
          <w:color w:val="auto"/>
        </w:rPr>
      </w:pPr>
      <w:r w:rsidRPr="00C12D84">
        <w:rPr>
          <w:color w:val="auto"/>
        </w:rPr>
        <w:t>§29A-3A-4. Rules of procedure required.</w:t>
      </w:r>
    </w:p>
    <w:p w14:paraId="5AD731C2" w14:textId="77777777" w:rsidR="00E26AD8" w:rsidRPr="00C12D84" w:rsidRDefault="00E26AD8" w:rsidP="00D66F3F">
      <w:pPr>
        <w:pStyle w:val="SectionBody"/>
        <w:rPr>
          <w:color w:val="auto"/>
        </w:rPr>
      </w:pPr>
      <w:r w:rsidRPr="00C12D84">
        <w:rPr>
          <w:color w:val="auto"/>
        </w:rPr>
        <w:t>In addition to other rule-making requirements imposed by law:</w:t>
      </w:r>
    </w:p>
    <w:p w14:paraId="0C9CBDBD" w14:textId="77777777" w:rsidR="00E26AD8" w:rsidRPr="00C12D84" w:rsidRDefault="00E26AD8" w:rsidP="00D66F3F">
      <w:pPr>
        <w:pStyle w:val="SectionBody"/>
        <w:rPr>
          <w:color w:val="auto"/>
        </w:rPr>
      </w:pPr>
      <w:r w:rsidRPr="00C12D84">
        <w:rPr>
          <w:color w:val="auto"/>
        </w:rPr>
        <w:lastRenderedPageBreak/>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adopt procedural rules governing the formal and informal procedures prescribed or authorized by this chapter. Procedural rules shall include rules of practice before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together with forms and instructions </w:t>
      </w:r>
      <w:r w:rsidRPr="00C12D84">
        <w:rPr>
          <w:color w:val="auto"/>
          <w:u w:val="single"/>
        </w:rPr>
        <w:t>in accordance with §29A-1-2 of this code.</w:t>
      </w:r>
    </w:p>
    <w:p w14:paraId="7427C277"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(b) To assist interested persons dealing with it,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so far as deemed practicable, supplement its rules </w:t>
      </w:r>
      <w:r w:rsidRPr="00C12D84">
        <w:rPr>
          <w:strike/>
          <w:color w:val="auto"/>
        </w:rPr>
        <w:t>or regulations</w:t>
      </w:r>
      <w:r w:rsidRPr="00C12D84">
        <w:rPr>
          <w:color w:val="auto"/>
        </w:rPr>
        <w:t xml:space="preserve"> with descriptive statements of its procedures.</w:t>
      </w:r>
    </w:p>
    <w:p w14:paraId="345C4206" w14:textId="77777777" w:rsidR="00E26AD8" w:rsidRPr="00C12D84" w:rsidRDefault="00E26AD8" w:rsidP="00D66F3F">
      <w:pPr>
        <w:pStyle w:val="SectionHeading"/>
        <w:rPr>
          <w:color w:val="auto"/>
        </w:rPr>
      </w:pPr>
      <w:r w:rsidRPr="00C12D84">
        <w:rPr>
          <w:color w:val="auto"/>
        </w:rPr>
        <w:t xml:space="preserve">§29A-3A-5. Filing of proposed </w:t>
      </w:r>
      <w:r w:rsidRPr="00C12D84">
        <w:rPr>
          <w:color w:val="auto"/>
          <w:u w:val="single"/>
        </w:rPr>
        <w:t>legislative exempt rules,</w:t>
      </w:r>
      <w:r w:rsidRPr="00C12D84">
        <w:rPr>
          <w:color w:val="auto"/>
        </w:rPr>
        <w:t xml:space="preserve"> procedural rules</w:t>
      </w:r>
      <w:r w:rsidRPr="00C12D84">
        <w:rPr>
          <w:color w:val="auto"/>
          <w:u w:val="single"/>
        </w:rPr>
        <w:t>,</w:t>
      </w:r>
      <w:r w:rsidRPr="00C12D84">
        <w:rPr>
          <w:color w:val="auto"/>
        </w:rPr>
        <w:t xml:space="preserve"> and interpretive rules.</w:t>
      </w:r>
    </w:p>
    <w:p w14:paraId="525D9E25" w14:textId="77777777" w:rsidR="00E26AD8" w:rsidRPr="00C12D84" w:rsidRDefault="00E26AD8" w:rsidP="00D66F3F">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w:t>
      </w:r>
      <w:r w:rsidRPr="00C12D84">
        <w:rPr>
          <w:color w:val="auto"/>
          <w:u w:val="single"/>
        </w:rPr>
        <w:t>legislative exempt,</w:t>
      </w:r>
      <w:r w:rsidRPr="00C12D84">
        <w:rPr>
          <w:color w:val="auto"/>
        </w:rPr>
        <w:t xml:space="preserve"> procedural, </w:t>
      </w:r>
      <w:r w:rsidRPr="00C12D84">
        <w:rPr>
          <w:strike/>
          <w:color w:val="auto"/>
        </w:rPr>
        <w:t>rule</w:t>
      </w:r>
      <w:r w:rsidRPr="00C12D84">
        <w:rPr>
          <w:color w:val="auto"/>
        </w:rPr>
        <w:t xml:space="preserve"> or </w:t>
      </w:r>
      <w:r w:rsidRPr="00C12D84">
        <w:rPr>
          <w:strike/>
          <w:color w:val="auto"/>
        </w:rPr>
        <w:t>an</w:t>
      </w:r>
      <w:r w:rsidRPr="00C12D84">
        <w:rPr>
          <w:color w:val="auto"/>
        </w:rPr>
        <w:t xml:space="preserve"> interpretive rule, the agency shall file in the State Register a notice of its action, including the text of the rule as proposed.</w:t>
      </w:r>
    </w:p>
    <w:p w14:paraId="6C88D398" w14:textId="77777777" w:rsidR="00E26AD8" w:rsidRPr="00C12D84" w:rsidRDefault="00E26AD8" w:rsidP="00D66F3F">
      <w:pPr>
        <w:pStyle w:val="SectionBody"/>
        <w:rPr>
          <w:color w:val="auto"/>
        </w:rPr>
        <w:sectPr w:rsidR="00E26AD8" w:rsidRPr="00C12D84" w:rsidSect="00DB6357">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(b) All proposed rules filed under subsection (a) of this section shall have a fiscal note attached itemizing the cost of implementing the rules as they relate to this state and to persons affected by the rules</w:t>
      </w:r>
      <w:r w:rsidRPr="00C12D84">
        <w:rPr>
          <w:color w:val="auto"/>
          <w:u w:val="single"/>
        </w:rPr>
        <w:t>.</w:t>
      </w:r>
      <w:r w:rsidRPr="00C12D84">
        <w:rPr>
          <w:color w:val="auto"/>
        </w:rPr>
        <w:t xml:space="preserve"> </w:t>
      </w:r>
      <w:r w:rsidRPr="00C12D84">
        <w:rPr>
          <w:strike/>
          <w:color w:val="auto"/>
        </w:rPr>
        <w:t>and regulations.</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fiscal note shall include all information included in a fiscal note for either house of the Legislature and a statement of the economic impact of the rule on the state or its residents. The objectives of the rule</w:t>
      </w:r>
      <w:r w:rsidRPr="00C12D84">
        <w:rPr>
          <w:strike/>
          <w:color w:val="auto"/>
        </w:rPr>
        <w:t>s</w:t>
      </w:r>
      <w:r w:rsidRPr="00C12D84">
        <w:rPr>
          <w:color w:val="auto"/>
        </w:rPr>
        <w:t xml:space="preserve"> shall be clearly and separately stated in the fiscal note by the agency issuing the proposed rules. </w:t>
      </w:r>
      <w:r w:rsidRPr="00C12D84">
        <w:rPr>
          <w:strike/>
          <w:color w:val="auto"/>
        </w:rPr>
        <w:t>No procedural or interpretive rule shall be</w:t>
      </w:r>
      <w:r w:rsidRPr="00C12D84">
        <w:rPr>
          <w:color w:val="auto"/>
        </w:rPr>
        <w:t xml:space="preserve"> </w:t>
      </w:r>
      <w:r w:rsidRPr="00C12D84">
        <w:rPr>
          <w:color w:val="auto"/>
          <w:u w:val="single"/>
        </w:rPr>
        <w:t>A legislative exempt, procedural, or interpretive rule is not</w:t>
      </w:r>
      <w:r w:rsidRPr="00C12D84">
        <w:rPr>
          <w:color w:val="auto"/>
        </w:rPr>
        <w:t xml:space="preserve"> void or voidable by virtue of noncompliance with this subsection.</w:t>
      </w:r>
    </w:p>
    <w:p w14:paraId="582A6C79" w14:textId="77777777" w:rsidR="00E26AD8" w:rsidRPr="00C12D84" w:rsidRDefault="00E26AD8" w:rsidP="00D66F3F">
      <w:pPr>
        <w:pStyle w:val="SectionHeading"/>
        <w:rPr>
          <w:color w:val="auto"/>
        </w:rPr>
      </w:pPr>
      <w:r w:rsidRPr="00C12D84">
        <w:rPr>
          <w:color w:val="auto"/>
        </w:rPr>
        <w:t>§29A-3A-6. Notice of proposed rulemaking.</w:t>
      </w:r>
    </w:p>
    <w:p w14:paraId="6E903A57" w14:textId="66EED042" w:rsidR="00E26AD8" w:rsidRPr="00C12D84" w:rsidRDefault="00E26AD8" w:rsidP="00D66F3F">
      <w:pPr>
        <w:pStyle w:val="SectionBody"/>
        <w:rPr>
          <w:color w:val="auto"/>
        </w:rPr>
      </w:pPr>
      <w:r w:rsidRPr="00C12D84">
        <w:rPr>
          <w:color w:val="auto"/>
          <w:u w:val="single"/>
        </w:rPr>
        <w:t>(a)</w:t>
      </w:r>
      <w:r w:rsidRPr="00C12D84">
        <w:rPr>
          <w:color w:val="auto"/>
        </w:rPr>
        <w:t xml:space="preserve">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to promulgate a rule other than an emergency rule, it shall file with the Secretary of State, for publication in the State Register, a notice of its action, including therein any request for the submission of evidence to be presented on any factual determinations or inquiries required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At the time of filing the notice of its action,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also file with the Secretary of State a copy of the full text of the rule proposed and a fiscal note as defined in §29A-3A-5 of this </w:t>
      </w:r>
      <w:r w:rsidR="00682127" w:rsidRPr="00C12D84">
        <w:rPr>
          <w:color w:val="auto"/>
          <w:u w:val="single"/>
        </w:rPr>
        <w:t>code</w:t>
      </w:r>
      <w:r w:rsidRPr="00C12D84">
        <w:rPr>
          <w:color w:val="auto"/>
        </w:rPr>
        <w:t xml:space="preserve">. If the </w:t>
      </w:r>
      <w:r w:rsidRPr="00C12D84">
        <w:rPr>
          <w:strike/>
          <w:color w:val="auto"/>
        </w:rPr>
        <w:t>board</w:t>
      </w:r>
      <w:r w:rsidRPr="00C12D84">
        <w:rPr>
          <w:color w:val="auto"/>
        </w:rPr>
        <w:t xml:space="preserve"> </w:t>
      </w:r>
      <w:r w:rsidRPr="00C12D84">
        <w:rPr>
          <w:color w:val="auto"/>
          <w:u w:val="single"/>
        </w:rPr>
        <w:lastRenderedPageBreak/>
        <w:t>agency</w:t>
      </w:r>
      <w:r w:rsidRPr="00C12D84">
        <w:rPr>
          <w:color w:val="auto"/>
        </w:rPr>
        <w:t xml:space="preserve"> is considering alternative draft proposals, it may also file with the Secretary of State the full text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draft proposals.</w:t>
      </w:r>
    </w:p>
    <w:p w14:paraId="2E1B1A63" w14:textId="77777777" w:rsidR="00E26AD8" w:rsidRPr="00C12D84" w:rsidRDefault="00E26AD8" w:rsidP="00D66F3F">
      <w:pPr>
        <w:pStyle w:val="SectionBody"/>
        <w:rPr>
          <w:color w:val="auto"/>
        </w:rPr>
      </w:pPr>
      <w:r w:rsidRPr="00C12D84">
        <w:rPr>
          <w:color w:val="auto"/>
          <w:u w:val="single"/>
        </w:rPr>
        <w:t>(b)</w:t>
      </w:r>
      <w:r w:rsidRPr="00C12D84">
        <w:rPr>
          <w:color w:val="auto"/>
        </w:rPr>
        <w:t xml:space="preserve"> The notice shall fix a date, time, and place for the receipt of public comment in the form of oral statements, written statements, and documents bearing upon any findings and determinations which are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proposed rule and shall contain a general description of the issues to be decided. If no specific findings and determinations are required as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approved rule, the notice shall fix a date, time, and place for the receipt of general public comment on the proposed rule. </w:t>
      </w:r>
      <w:r w:rsidRPr="00C12D84">
        <w:rPr>
          <w:color w:val="auto"/>
          <w:u w:val="single"/>
        </w:rPr>
        <w:t>To comply with the public comment provisions of this section, the agency may hold a public hearing or schedule a public comment period for the receipt of written statements or documents, or both.</w:t>
      </w:r>
      <w:r w:rsidRPr="00C12D84">
        <w:rPr>
          <w:color w:val="auto"/>
        </w:rPr>
        <w:t xml:space="preserve"> </w:t>
      </w:r>
    </w:p>
    <w:p w14:paraId="60D00854" w14:textId="77777777" w:rsidR="00E26AD8" w:rsidRPr="00C12D84" w:rsidRDefault="00E26AD8" w:rsidP="00D66F3F">
      <w:pPr>
        <w:pStyle w:val="SectionBody"/>
        <w:rPr>
          <w:color w:val="auto"/>
        </w:rPr>
      </w:pPr>
      <w:r w:rsidRPr="00C12D84">
        <w:rPr>
          <w:color w:val="auto"/>
          <w:u w:val="single"/>
        </w:rPr>
        <w:t>(c)</w:t>
      </w:r>
      <w:r w:rsidRPr="00C12D84">
        <w:rPr>
          <w:color w:val="auto"/>
        </w:rPr>
        <w:t xml:space="preserve"> If findings and determinations are a condition precedent to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then an opportunity for general public comment on the merits of the rule shall be afforded after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findings and determinations are made. In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event, notice of the hearing or of the period for receiving public comment on the proposed rule shall be attached to and filed as a part of the findings and determinations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when filed in the State Register.</w:t>
      </w:r>
    </w:p>
    <w:p w14:paraId="27DC597B" w14:textId="41035C64" w:rsidR="00E26AD8" w:rsidRPr="00C12D84" w:rsidRDefault="00E26AD8" w:rsidP="00D66F3F">
      <w:pPr>
        <w:pStyle w:val="SectionBody"/>
        <w:rPr>
          <w:color w:val="auto"/>
        </w:rPr>
      </w:pPr>
      <w:r w:rsidRPr="00C12D84">
        <w:rPr>
          <w:color w:val="auto"/>
          <w:u w:val="single"/>
        </w:rPr>
        <w:t>(d)</w:t>
      </w:r>
      <w:r w:rsidRPr="00C12D84">
        <w:rPr>
          <w:color w:val="auto"/>
        </w:rPr>
        <w:t xml:space="preserve"> In any hearing for public comment on the merits of the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limit presentations to written material. The time, date, and place fixed in the notice shall constitute the last opportunity to submit any written material relevant to any hearing, all of which may be earlier submitted by filing with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After the public hearing or the close of the public comment period, whichever is later,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permit the filing or receipt of, nor shall it consider, any attempted ex parte communications directed to it in the form of additional comment prior to the submission of its final </w:t>
      </w:r>
      <w:r w:rsidRPr="00C12D84">
        <w:rPr>
          <w:strike/>
          <w:color w:val="auto"/>
        </w:rPr>
        <w:t xml:space="preserve">board </w:t>
      </w:r>
      <w:r w:rsidRPr="00C12D84">
        <w:rPr>
          <w:color w:val="auto"/>
          <w:u w:val="single"/>
        </w:rPr>
        <w:t>agency</w:t>
      </w:r>
      <w:r w:rsidRPr="00C12D84">
        <w:rPr>
          <w:color w:val="auto"/>
        </w:rPr>
        <w:t>-approved rule to the Legislative Oversight Commission on Education Accountability pursuant to the provisions of §29A-3A-12 of this</w:t>
      </w:r>
      <w:r w:rsidR="00145100" w:rsidRPr="00C12D84">
        <w:rPr>
          <w:color w:val="auto"/>
        </w:rPr>
        <w:t xml:space="preserve"> </w:t>
      </w:r>
      <w:r w:rsidR="00682127" w:rsidRPr="00C12D84">
        <w:rPr>
          <w:strike/>
          <w:color w:val="auto"/>
        </w:rPr>
        <w:t>article</w:t>
      </w:r>
      <w:r w:rsidR="00682127" w:rsidRPr="00C12D84">
        <w:rPr>
          <w:color w:val="auto"/>
        </w:rPr>
        <w:t xml:space="preserve"> </w:t>
      </w:r>
      <w:r w:rsidR="004E233C" w:rsidRPr="00C12D84">
        <w:rPr>
          <w:color w:val="auto"/>
          <w:u w:val="single"/>
        </w:rPr>
        <w:t>code</w:t>
      </w:r>
      <w:r w:rsidRPr="00C12D84">
        <w:rPr>
          <w:color w:val="auto"/>
        </w:rPr>
        <w:t>.</w:t>
      </w:r>
    </w:p>
    <w:p w14:paraId="4B618ACA" w14:textId="77777777" w:rsidR="00E26AD8" w:rsidRPr="00C12D84" w:rsidRDefault="00E26AD8" w:rsidP="00D66F3F">
      <w:pPr>
        <w:pStyle w:val="SectionBody"/>
        <w:rPr>
          <w:color w:val="auto"/>
        </w:rPr>
      </w:pPr>
      <w:r w:rsidRPr="00C12D84">
        <w:rPr>
          <w:color w:val="auto"/>
          <w:u w:val="single"/>
        </w:rPr>
        <w:t>(e)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also, at its expense, cause to be published as a Class I legal </w:t>
      </w:r>
      <w:r w:rsidRPr="00C12D84">
        <w:rPr>
          <w:strike/>
          <w:color w:val="auto"/>
        </w:rPr>
        <w:lastRenderedPageBreak/>
        <w:t>publication</w:t>
      </w:r>
      <w:r w:rsidRPr="00C12D84">
        <w:rPr>
          <w:color w:val="auto"/>
        </w:rPr>
        <w:t xml:space="preserve"> </w:t>
      </w:r>
      <w:r w:rsidRPr="00C12D84">
        <w:rPr>
          <w:color w:val="auto"/>
          <w:u w:val="single"/>
        </w:rPr>
        <w:t>advertisement</w:t>
      </w:r>
      <w:r w:rsidRPr="00C12D84">
        <w:rPr>
          <w:color w:val="auto"/>
        </w:rPr>
        <w:t xml:space="preserve"> in every county of the state any notice required by this section.</w:t>
      </w:r>
    </w:p>
    <w:p w14:paraId="78164FAE" w14:textId="77777777" w:rsidR="00E26AD8" w:rsidRPr="00C12D84" w:rsidRDefault="00E26AD8" w:rsidP="00D66F3F">
      <w:pPr>
        <w:pStyle w:val="SectionBody"/>
        <w:rPr>
          <w:color w:val="auto"/>
        </w:rPr>
      </w:pPr>
      <w:r w:rsidRPr="00C12D84">
        <w:rPr>
          <w:color w:val="auto"/>
          <w:u w:val="single"/>
        </w:rPr>
        <w:t>(f)</w:t>
      </w:r>
      <w:r w:rsidRPr="00C12D84">
        <w:rPr>
          <w:color w:val="auto"/>
        </w:rPr>
        <w:t xml:space="preserve"> Any citizen or other interested party may appear and be heard at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hearings as are required by this section.</w:t>
      </w:r>
    </w:p>
    <w:p w14:paraId="0AFBC06C" w14:textId="77777777" w:rsidR="00E26AD8" w:rsidRPr="00C12D84" w:rsidRDefault="00E26AD8" w:rsidP="00D66F3F">
      <w:pPr>
        <w:pStyle w:val="SectionBody"/>
        <w:rPr>
          <w:color w:val="auto"/>
          <w:u w:val="single"/>
        </w:rPr>
      </w:pPr>
      <w:r w:rsidRPr="00C12D84">
        <w:rPr>
          <w:color w:val="auto"/>
          <w:u w:val="single"/>
        </w:rPr>
        <w:t>(g) Prior to the submission of any agency-approved proposed rule to the Secretary of State, the agency shall respond to public comments received during the rulemaking process and explain the reasoning for comments being incorporated or not incorporated into the rule. Failure to adequately respond to public comments may be grounds for rejection of the proposed rule.</w:t>
      </w:r>
    </w:p>
    <w:p w14:paraId="7711AC99" w14:textId="77777777" w:rsidR="00E26AD8" w:rsidRPr="00C12D84" w:rsidRDefault="00E26AD8" w:rsidP="00E26AD8">
      <w:pPr>
        <w:widowControl w:val="0"/>
        <w:ind w:firstLine="720"/>
        <w:jc w:val="both"/>
        <w:rPr>
          <w:rFonts w:eastAsia="Calibri" w:cs="Times New Roman"/>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p>
    <w:p w14:paraId="7C1760B7" w14:textId="77777777" w:rsidR="00E26AD8" w:rsidRPr="00C12D84" w:rsidRDefault="00E26AD8" w:rsidP="00D66F3F">
      <w:pPr>
        <w:pStyle w:val="SectionHeading"/>
        <w:rPr>
          <w:color w:val="auto"/>
        </w:rPr>
      </w:pPr>
      <w:r w:rsidRPr="00C12D84">
        <w:rPr>
          <w:color w:val="auto"/>
        </w:rPr>
        <w:t>§29A-3A-7. Filing findings and determinations for rules in State Register; evidence deemed public record.</w:t>
      </w:r>
    </w:p>
    <w:p w14:paraId="27E6457E" w14:textId="619CFB65" w:rsidR="00E26AD8" w:rsidRPr="00C12D84" w:rsidRDefault="00E26AD8" w:rsidP="00D66F3F">
      <w:pPr>
        <w:pStyle w:val="SectionBody"/>
        <w:rPr>
          <w:color w:val="auto"/>
        </w:rPr>
      </w:pPr>
      <w:r w:rsidRPr="00C12D84">
        <w:rPr>
          <w:color w:val="auto"/>
        </w:rPr>
        <w:t xml:space="preserve">(a) Incident to fixing a date for public comment on a proposed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findings and determinations required as a condition precedent thereto and state fully and succinctly the reasons therefor and file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findings and determinations in the State Register. If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amends the proposed rule </w:t>
      </w:r>
      <w:r w:rsidRPr="00C12D84">
        <w:rPr>
          <w:strike/>
          <w:color w:val="auto"/>
        </w:rPr>
        <w:t>as a result of</w:t>
      </w:r>
      <w:r w:rsidRPr="00C12D84">
        <w:rPr>
          <w:color w:val="auto"/>
        </w:rPr>
        <w:t xml:space="preserve"> </w:t>
      </w:r>
      <w:r w:rsidRPr="00C12D84">
        <w:rPr>
          <w:color w:val="auto"/>
          <w:u w:val="single"/>
        </w:rPr>
        <w:t>because of</w:t>
      </w:r>
      <w:r w:rsidRPr="00C12D84">
        <w:rPr>
          <w:color w:val="auto"/>
        </w:rPr>
        <w:t xml:space="preserve"> the evidence or comment presented pursuant to §29A-3A-5 </w:t>
      </w:r>
      <w:r w:rsidRPr="00C12D84">
        <w:rPr>
          <w:color w:val="auto"/>
          <w:u w:val="single"/>
        </w:rPr>
        <w:t>of this code,</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amendment shall be filed with a description of any changes and statement listed for the amendment.</w:t>
      </w:r>
    </w:p>
    <w:p w14:paraId="4804B3BC" w14:textId="77777777" w:rsidR="00E26AD8" w:rsidRPr="00C12D84" w:rsidRDefault="00E26AD8" w:rsidP="00D66F3F">
      <w:pPr>
        <w:pStyle w:val="SectionBody"/>
        <w:rPr>
          <w:color w:val="auto"/>
        </w:rPr>
        <w:sectPr w:rsidR="00E26AD8" w:rsidRPr="00C12D84" w:rsidSect="00597BE8">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statement of reasons and a transcript of all evidence and public comment received pursuant to notice are public records and shall be carefully preserved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be open for public inspection and copying for a period of not less than five years from the date of the hearing.</w:t>
      </w:r>
    </w:p>
    <w:p w14:paraId="77701FA4" w14:textId="77777777" w:rsidR="00E26AD8" w:rsidRPr="00C12D84" w:rsidRDefault="00E26AD8" w:rsidP="00D66F3F">
      <w:pPr>
        <w:pStyle w:val="SectionHeading"/>
        <w:rPr>
          <w:color w:val="auto"/>
        </w:rPr>
      </w:pPr>
      <w:r w:rsidRPr="00C12D84">
        <w:rPr>
          <w:color w:val="auto"/>
        </w:rPr>
        <w:t>§29A-3A-8. Notice of hearings.</w:t>
      </w:r>
    </w:p>
    <w:p w14:paraId="237AC972" w14:textId="44E2EC1A"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Notices of hearings required by §29A-3A-6 and §29A-3A-7 of this</w:t>
      </w:r>
      <w:r w:rsidR="00145100" w:rsidRPr="00C12D84">
        <w:rPr>
          <w:color w:val="auto"/>
        </w:rPr>
        <w:t xml:space="preserve"> </w:t>
      </w:r>
      <w:r w:rsidR="00682127" w:rsidRPr="00C12D84">
        <w:rPr>
          <w:strike/>
          <w:color w:val="auto"/>
        </w:rPr>
        <w:t>article</w:t>
      </w:r>
      <w:r w:rsidR="00682127" w:rsidRPr="00C12D84">
        <w:rPr>
          <w:color w:val="auto"/>
        </w:rPr>
        <w:t xml:space="preserve"> </w:t>
      </w:r>
      <w:r w:rsidRPr="00C12D84">
        <w:rPr>
          <w:color w:val="auto"/>
          <w:u w:val="single"/>
        </w:rPr>
        <w:t>code</w:t>
      </w:r>
      <w:r w:rsidRPr="00C12D84">
        <w:rPr>
          <w:color w:val="auto"/>
        </w:rPr>
        <w:t xml:space="preserve"> shall be filed in the State Register not less than </w:t>
      </w:r>
      <w:r w:rsidRPr="00C12D84">
        <w:rPr>
          <w:strike/>
          <w:color w:val="auto"/>
        </w:rPr>
        <w:t>thirty</w:t>
      </w:r>
      <w:r w:rsidRPr="00C12D84">
        <w:rPr>
          <w:color w:val="auto"/>
        </w:rPr>
        <w:t xml:space="preserve"> </w:t>
      </w:r>
      <w:r w:rsidRPr="00C12D84">
        <w:rPr>
          <w:color w:val="auto"/>
          <w:u w:val="single"/>
        </w:rPr>
        <w:t>30</w:t>
      </w:r>
      <w:r w:rsidRPr="00C12D84">
        <w:rPr>
          <w:color w:val="auto"/>
        </w:rPr>
        <w:t xml:space="preserve"> nor more than </w:t>
      </w:r>
      <w:r w:rsidRPr="00C12D84">
        <w:rPr>
          <w:strike/>
          <w:color w:val="auto"/>
        </w:rPr>
        <w:t>sixty</w:t>
      </w:r>
      <w:r w:rsidRPr="00C12D84">
        <w:rPr>
          <w:color w:val="auto"/>
        </w:rPr>
        <w:t xml:space="preserve"> </w:t>
      </w:r>
      <w:r w:rsidRPr="00C12D84">
        <w:rPr>
          <w:color w:val="auto"/>
          <w:u w:val="single"/>
        </w:rPr>
        <w:t>60</w:t>
      </w:r>
      <w:r w:rsidRPr="00C12D84">
        <w:rPr>
          <w:color w:val="auto"/>
        </w:rPr>
        <w:t xml:space="preserve"> days before the 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 or the last day specified therein for receiving written material. Any hearing may be continued from time to time and place to place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which shall have the effect of extending the last day for receipt of evidence or public comment. Notice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continuance shall be promptly filed thereafter in the State Register.</w:t>
      </w:r>
    </w:p>
    <w:p w14:paraId="388EDF6C" w14:textId="77777777" w:rsidR="00E26AD8" w:rsidRPr="00C12D84" w:rsidRDefault="00E26AD8" w:rsidP="00D66F3F">
      <w:pPr>
        <w:pStyle w:val="SectionHeading"/>
        <w:rPr>
          <w:color w:val="auto"/>
        </w:rPr>
      </w:pPr>
      <w:r w:rsidRPr="00C12D84">
        <w:rPr>
          <w:color w:val="auto"/>
        </w:rPr>
        <w:lastRenderedPageBreak/>
        <w:t xml:space="preserve">§29A-3A-9. Adoption of </w:t>
      </w:r>
      <w:r w:rsidRPr="00C12D84">
        <w:rPr>
          <w:color w:val="auto"/>
          <w:u w:val="single"/>
        </w:rPr>
        <w:t>legislative exempt rules,</w:t>
      </w:r>
      <w:r w:rsidRPr="00C12D84">
        <w:rPr>
          <w:color w:val="auto"/>
        </w:rPr>
        <w:t xml:space="preserve"> procedural </w:t>
      </w:r>
      <w:r w:rsidRPr="00C12D84">
        <w:rPr>
          <w:color w:val="auto"/>
          <w:u w:val="single"/>
        </w:rPr>
        <w:t>rules,</w:t>
      </w:r>
      <w:r w:rsidRPr="00C12D84">
        <w:rPr>
          <w:color w:val="auto"/>
        </w:rPr>
        <w:t xml:space="preserve"> and interpretive rules.</w:t>
      </w:r>
    </w:p>
    <w:p w14:paraId="5C1E173C" w14:textId="77777777" w:rsidR="00E26AD8" w:rsidRPr="00C12D84" w:rsidRDefault="00E26AD8" w:rsidP="00D66F3F">
      <w:pPr>
        <w:pStyle w:val="SectionBody"/>
        <w:rPr>
          <w:color w:val="auto"/>
        </w:rPr>
      </w:pPr>
      <w:r w:rsidRPr="00C12D84">
        <w:rPr>
          <w:color w:val="auto"/>
          <w:u w:val="single"/>
        </w:rPr>
        <w:t>(a)</w:t>
      </w:r>
      <w:r w:rsidRPr="00C12D84">
        <w:rPr>
          <w:color w:val="auto"/>
        </w:rPr>
        <w:t xml:space="preserve">  </w:t>
      </w:r>
      <w:r w:rsidRPr="00C12D84">
        <w:rPr>
          <w:strike/>
          <w:color w:val="auto"/>
        </w:rPr>
        <w:t>A</w:t>
      </w:r>
      <w:r w:rsidRPr="00C12D84">
        <w:rPr>
          <w:color w:val="auto"/>
        </w:rPr>
        <w:t xml:space="preserve"> </w:t>
      </w:r>
      <w:r w:rsidRPr="00C12D84">
        <w:rPr>
          <w:color w:val="auto"/>
          <w:u w:val="single"/>
        </w:rPr>
        <w:t>The agency shall consider a legislative exempt,</w:t>
      </w:r>
      <w:r w:rsidRPr="00C12D84">
        <w:rPr>
          <w:color w:val="auto"/>
        </w:rPr>
        <w:t xml:space="preserve"> procedural, and interpretive rule </w:t>
      </w:r>
      <w:r w:rsidRPr="00C12D84">
        <w:rPr>
          <w:strike/>
          <w:color w:val="auto"/>
        </w:rPr>
        <w:t>shall be considered by the board</w:t>
      </w:r>
      <w:r w:rsidRPr="00C12D84">
        <w:rPr>
          <w:color w:val="auto"/>
        </w:rPr>
        <w:t xml:space="preserve"> for adoption not later than six months after the close of public comment and </w:t>
      </w:r>
      <w:r w:rsidRPr="00C12D84">
        <w:rPr>
          <w:color w:val="auto"/>
          <w:u w:val="single"/>
        </w:rPr>
        <w:t>file</w:t>
      </w:r>
      <w:r w:rsidRPr="00C12D84">
        <w:rPr>
          <w:color w:val="auto"/>
        </w:rPr>
        <w:t xml:space="preserve"> a notice of withdrawal or adoption </w:t>
      </w:r>
      <w:r w:rsidRPr="00C12D84">
        <w:rPr>
          <w:strike/>
          <w:color w:val="auto"/>
        </w:rPr>
        <w:t>shall be filed</w:t>
      </w:r>
      <w:r w:rsidRPr="00C12D84">
        <w:rPr>
          <w:color w:val="auto"/>
        </w:rPr>
        <w:t xml:space="preserve"> in the State Register within that period.  </w:t>
      </w:r>
      <w:r w:rsidRPr="00C12D84">
        <w:rPr>
          <w:strike/>
          <w:color w:val="auto"/>
        </w:rPr>
        <w:t>Failure</w:t>
      </w:r>
      <w:r w:rsidRPr="00C12D84">
        <w:rPr>
          <w:color w:val="auto"/>
        </w:rPr>
        <w:t xml:space="preserve"> </w:t>
      </w:r>
      <w:r w:rsidRPr="00C12D84">
        <w:rPr>
          <w:color w:val="auto"/>
          <w:u w:val="single"/>
        </w:rPr>
        <w:t xml:space="preserve">The agency's failure </w:t>
      </w:r>
      <w:r w:rsidRPr="00C12D84">
        <w:rPr>
          <w:color w:val="auto"/>
        </w:rPr>
        <w:t xml:space="preserve">to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w:t>
      </w:r>
      <w:r w:rsidRPr="00C12D84">
        <w:rPr>
          <w:strike/>
          <w:color w:val="auto"/>
        </w:rPr>
        <w:t>shall</w:t>
      </w:r>
      <w:r w:rsidRPr="00C12D84">
        <w:rPr>
          <w:color w:val="auto"/>
        </w:rPr>
        <w:t xml:space="preserve"> constitute</w:t>
      </w:r>
      <w:r w:rsidRPr="00C12D84">
        <w:rPr>
          <w:color w:val="auto"/>
          <w:u w:val="single"/>
        </w:rPr>
        <w:t>s</w:t>
      </w:r>
      <w:r w:rsidRPr="00C12D84">
        <w:rPr>
          <w:color w:val="auto"/>
        </w:rPr>
        <w:t xml:space="preserve"> withdrawal, and the Secretary of State shall note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failure in the State Register immediately upon the expiration of the six-month period.</w:t>
      </w:r>
    </w:p>
    <w:p w14:paraId="096E534F" w14:textId="68100E81" w:rsidR="00E26AD8" w:rsidRPr="00C12D84" w:rsidRDefault="00E26AD8" w:rsidP="00D66F3F">
      <w:pPr>
        <w:pStyle w:val="SectionBody"/>
        <w:rPr>
          <w:color w:val="auto"/>
          <w:u w:val="single"/>
        </w:rPr>
      </w:pPr>
      <w:r w:rsidRPr="00C12D84">
        <w:rPr>
          <w:color w:val="auto"/>
          <w:u w:val="single"/>
        </w:rPr>
        <w:t>(b)</w:t>
      </w:r>
      <w:r w:rsidRPr="00C12D84">
        <w:rPr>
          <w:color w:val="auto"/>
        </w:rPr>
        <w:t xml:space="preserve"> A </w:t>
      </w:r>
      <w:r w:rsidRPr="00C12D84">
        <w:rPr>
          <w:color w:val="auto"/>
          <w:u w:val="single"/>
        </w:rPr>
        <w:t>legislative exempt,</w:t>
      </w:r>
      <w:r w:rsidRPr="00C12D84">
        <w:rPr>
          <w:color w:val="auto"/>
        </w:rPr>
        <w:t xml:space="preserve"> procedural, or interpretive rule may be amended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prior to final adoption without further hearing or public comment. </w:t>
      </w:r>
      <w:r w:rsidRPr="00C12D84">
        <w:rPr>
          <w:strike/>
          <w:color w:val="auto"/>
        </w:rPr>
        <w:t>No such</w:t>
      </w:r>
      <w:r w:rsidRPr="00C12D84">
        <w:rPr>
          <w:color w:val="auto"/>
        </w:rPr>
        <w:t xml:space="preserve"> </w:t>
      </w:r>
      <w:r w:rsidRPr="00C12D84">
        <w:rPr>
          <w:color w:val="auto"/>
          <w:u w:val="single"/>
        </w:rPr>
        <w:t>The</w:t>
      </w:r>
      <w:r w:rsidRPr="00C12D84">
        <w:rPr>
          <w:color w:val="auto"/>
        </w:rPr>
        <w:t xml:space="preserve"> amendment may </w:t>
      </w:r>
      <w:r w:rsidRPr="00C12D84">
        <w:rPr>
          <w:color w:val="auto"/>
          <w:u w:val="single"/>
        </w:rPr>
        <w:t>not</w:t>
      </w:r>
      <w:r w:rsidRPr="00C12D84">
        <w:rPr>
          <w:color w:val="auto"/>
        </w:rPr>
        <w:t xml:space="preserve"> change the main purpose of the rule. If the fiscal implications have changed since the rule was proposed, </w:t>
      </w:r>
      <w:r w:rsidRPr="00C12D84">
        <w:rPr>
          <w:color w:val="auto"/>
          <w:u w:val="single"/>
        </w:rPr>
        <w:t>the agency shall attach</w:t>
      </w:r>
      <w:r w:rsidRPr="00C12D84">
        <w:rPr>
          <w:color w:val="auto"/>
        </w:rPr>
        <w:t xml:space="preserve"> a new fiscal note </w:t>
      </w:r>
      <w:r w:rsidRPr="00C12D84">
        <w:rPr>
          <w:strike/>
          <w:color w:val="auto"/>
        </w:rPr>
        <w:t>shall be attached</w:t>
      </w:r>
      <w:r w:rsidRPr="00C12D84">
        <w:rPr>
          <w:color w:val="auto"/>
        </w:rPr>
        <w:t xml:space="preserve"> to the notice of filing. Upon adoption of the rule</w:t>
      </w:r>
      <w:r w:rsidRPr="00C12D84">
        <w:rPr>
          <w:color w:val="auto"/>
          <w:u w:val="single"/>
        </w:rPr>
        <w:t>,</w:t>
      </w:r>
      <w:r w:rsidRPr="00C12D84">
        <w:rPr>
          <w:color w:val="auto"/>
        </w:rPr>
        <w:t xml:space="preserve"> </w:t>
      </w:r>
      <w:r w:rsidRPr="00C12D84">
        <w:rPr>
          <w:strike/>
          <w:color w:val="auto"/>
        </w:rPr>
        <w:t>(</w:t>
      </w:r>
      <w:r w:rsidRPr="00C12D84">
        <w:rPr>
          <w:color w:val="auto"/>
        </w:rPr>
        <w:t xml:space="preserve">including any </w:t>
      </w:r>
      <w:r w:rsidRPr="00C12D84">
        <w:rPr>
          <w:strike/>
          <w:color w:val="auto"/>
        </w:rPr>
        <w:t>such</w:t>
      </w:r>
      <w:r w:rsidRPr="00C12D84">
        <w:rPr>
          <w:color w:val="auto"/>
        </w:rPr>
        <w:t xml:space="preserve"> amendment</w:t>
      </w:r>
      <w:r w:rsidRPr="00C12D84">
        <w:rPr>
          <w:strike/>
          <w:color w:val="auto"/>
        </w:rPr>
        <w:t>)</w:t>
      </w:r>
      <w:r w:rsidRPr="00C12D84">
        <w:rPr>
          <w:color w:val="auto"/>
          <w:u w:val="single"/>
        </w:rPr>
        <w:t>,</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the text of the adopted </w:t>
      </w:r>
      <w:r w:rsidRPr="00C12D84">
        <w:rPr>
          <w:color w:val="auto"/>
          <w:u w:val="single"/>
        </w:rPr>
        <w:t>legislative exempt,</w:t>
      </w:r>
      <w:r w:rsidRPr="00C12D84">
        <w:rPr>
          <w:color w:val="auto"/>
        </w:rPr>
        <w:t xml:space="preserve"> procedural, or interpretive rule with its notice of adoption in the State Register, and the </w:t>
      </w:r>
      <w:r w:rsidRPr="00C12D84">
        <w:rPr>
          <w:strike/>
          <w:color w:val="auto"/>
        </w:rPr>
        <w:t>same shall be</w:t>
      </w:r>
      <w:r w:rsidRPr="00C12D84">
        <w:rPr>
          <w:color w:val="auto"/>
        </w:rPr>
        <w:t xml:space="preserve"> </w:t>
      </w:r>
      <w:r w:rsidRPr="00C12D84">
        <w:rPr>
          <w:color w:val="auto"/>
          <w:u w:val="single"/>
        </w:rPr>
        <w:t>rule is</w:t>
      </w:r>
      <w:r w:rsidRPr="00C12D84">
        <w:rPr>
          <w:color w:val="auto"/>
        </w:rPr>
        <w:t xml:space="preserve"> effective on the date specified in the rule or 30 days after </w:t>
      </w:r>
      <w:r w:rsidRPr="00C12D84">
        <w:rPr>
          <w:strike/>
          <w:color w:val="auto"/>
        </w:rPr>
        <w:t>such</w:t>
      </w:r>
      <w:r w:rsidRPr="00C12D84">
        <w:rPr>
          <w:color w:val="auto"/>
        </w:rPr>
        <w:t xml:space="preserve"> filing, whichever is later, </w:t>
      </w:r>
      <w:r w:rsidRPr="00C12D84">
        <w:rPr>
          <w:color w:val="auto"/>
          <w:u w:val="single"/>
        </w:rPr>
        <w:t>or as specified in this code.</w:t>
      </w:r>
    </w:p>
    <w:p w14:paraId="687EB080" w14:textId="77777777" w:rsidR="00E26AD8" w:rsidRPr="00C12D84" w:rsidRDefault="00E26AD8" w:rsidP="00D66F3F">
      <w:pPr>
        <w:pStyle w:val="SectionBody"/>
        <w:rPr>
          <w:rFonts w:cs="Times New Roman"/>
          <w:color w:val="auto"/>
          <w:u w:val="single"/>
        </w:rPr>
        <w:sectPr w:rsidR="00E26AD8" w:rsidRPr="00C12D84" w:rsidSect="00836FE2">
          <w:type w:val="continuous"/>
          <w:pgSz w:w="12240" w:h="15840" w:code="1"/>
          <w:pgMar w:top="1440" w:right="1440" w:bottom="1440" w:left="1440" w:header="720" w:footer="720" w:gutter="0"/>
          <w:lnNumType w:countBy="1" w:restart="newSection"/>
          <w:cols w:space="720"/>
          <w:docGrid w:linePitch="360"/>
        </w:sectPr>
      </w:pPr>
      <w:r w:rsidRPr="00C12D84">
        <w:rPr>
          <w:rFonts w:cs="Times New Roman"/>
          <w:color w:val="auto"/>
          <w:u w:val="single"/>
        </w:rPr>
        <w:t>(c)</w:t>
      </w:r>
      <w:r w:rsidRPr="00C12D84">
        <w:rPr>
          <w:color w:val="auto"/>
          <w:u w:val="single"/>
        </w:rPr>
        <w:t xml:space="preserve"> The agency may repeal a legislative exempt, procedural, or interpretive rule by filing a notice of repeal with the Secretary of State.</w:t>
      </w:r>
    </w:p>
    <w:p w14:paraId="5F45FE2F" w14:textId="77777777" w:rsidR="00E26AD8" w:rsidRPr="00C12D84" w:rsidRDefault="00E26AD8" w:rsidP="00D66F3F">
      <w:pPr>
        <w:pStyle w:val="SectionHeading"/>
        <w:rPr>
          <w:color w:val="auto"/>
        </w:rPr>
      </w:pPr>
      <w:r w:rsidRPr="00C12D84">
        <w:rPr>
          <w:color w:val="auto"/>
        </w:rPr>
        <w:t>§29A-3A-10. Proposal of legislative rules.</w:t>
      </w:r>
    </w:p>
    <w:p w14:paraId="1B352931" w14:textId="77777777" w:rsidR="00E26AD8" w:rsidRPr="00C12D84" w:rsidRDefault="00E26AD8" w:rsidP="00D66F3F">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legislative rule, other than an emergency rule, it shall be deemed to be applying to the Legislature for permission, to be granted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as approved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for submission to the Legislature or as amended and authorized by the Legislature by law.</w:t>
      </w:r>
    </w:p>
    <w:p w14:paraId="617A07A7" w14:textId="04C69A70" w:rsidR="00E26AD8" w:rsidRPr="00C12D84" w:rsidRDefault="00E26AD8" w:rsidP="00D66F3F">
      <w:pPr>
        <w:pStyle w:val="SectionBody"/>
        <w:rPr>
          <w:color w:val="auto"/>
        </w:rPr>
      </w:pPr>
      <w:r w:rsidRPr="00C12D84">
        <w:rPr>
          <w:color w:val="auto"/>
        </w:rPr>
        <w:t xml:space="preserve">(b) </w:t>
      </w:r>
      <w:r w:rsidRPr="00C12D84">
        <w:rPr>
          <w:strike/>
          <w:color w:val="auto"/>
        </w:rPr>
        <w:t>When</w:t>
      </w:r>
      <w:r w:rsidRPr="00C12D84">
        <w:rPr>
          <w:color w:val="auto"/>
        </w:rPr>
        <w:t xml:space="preserve"> </w:t>
      </w:r>
      <w:r w:rsidRPr="00C12D84">
        <w:rPr>
          <w:color w:val="auto"/>
          <w:u w:val="single"/>
        </w:rPr>
        <w:t>The agency</w:t>
      </w:r>
      <w:r w:rsidRPr="00C12D84">
        <w:rPr>
          <w:color w:val="auto"/>
        </w:rPr>
        <w:t xml:space="preserve"> proposing a legislative rule, other than an emergency rule, </w:t>
      </w:r>
      <w:r w:rsidRPr="00C12D84">
        <w:rPr>
          <w:strike/>
          <w:color w:val="auto"/>
        </w:rPr>
        <w:t>and</w:t>
      </w:r>
      <w:r w:rsidRPr="00C12D84">
        <w:rPr>
          <w:color w:val="auto"/>
        </w:rPr>
        <w:t xml:space="preserve"> after filing the notice of proposed rulemaking required by §29A-3A-5 of this</w:t>
      </w:r>
      <w:r w:rsidR="00682127" w:rsidRPr="00C12D84">
        <w:rPr>
          <w:color w:val="auto"/>
        </w:rPr>
        <w:t xml:space="preserve"> </w:t>
      </w:r>
      <w:r w:rsidR="00682127" w:rsidRPr="00C12D84">
        <w:rPr>
          <w:strike/>
          <w:color w:val="auto"/>
        </w:rPr>
        <w:t>article</w:t>
      </w:r>
      <w:r w:rsidRPr="00C12D84">
        <w:rPr>
          <w:color w:val="auto"/>
        </w:rPr>
        <w:t xml:space="preserve"> </w:t>
      </w:r>
      <w:r w:rsidRPr="00C12D84">
        <w:rPr>
          <w:color w:val="auto"/>
          <w:u w:val="single"/>
        </w:rPr>
        <w:t>code</w:t>
      </w:r>
      <w:r w:rsidRPr="00C12D84">
        <w:rPr>
          <w:color w:val="auto"/>
        </w:rPr>
        <w:t xml:space="preserve">, </w:t>
      </w:r>
      <w:r w:rsidRPr="00C12D84">
        <w:rPr>
          <w:strike/>
          <w:color w:val="auto"/>
        </w:rPr>
        <w:t>the board</w:t>
      </w:r>
      <w:r w:rsidRPr="00C12D84">
        <w:rPr>
          <w:color w:val="auto"/>
        </w:rPr>
        <w:t xml:space="preserve"> shall then proceed as in the case of a </w:t>
      </w:r>
      <w:r w:rsidRPr="00C12D84">
        <w:rPr>
          <w:color w:val="auto"/>
          <w:u w:val="single"/>
        </w:rPr>
        <w:t>legislative exempt,</w:t>
      </w:r>
      <w:r w:rsidRPr="00C12D84">
        <w:rPr>
          <w:color w:val="auto"/>
        </w:rPr>
        <w:t xml:space="preserve"> procedural, and interpretive rule to the point of, but not including, final adoption. In lieu of final adoption,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finally approve </w:t>
      </w:r>
      <w:r w:rsidRPr="00C12D84">
        <w:rPr>
          <w:color w:val="auto"/>
        </w:rPr>
        <w:lastRenderedPageBreak/>
        <w:t xml:space="preserve">the proposed rule, including any amendments, for submission to the Legislature and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of approval in the State Register and with the Legislative Oversight </w:t>
      </w:r>
      <w:r w:rsidR="00516698" w:rsidRPr="00C12D84">
        <w:rPr>
          <w:strike/>
          <w:color w:val="auto"/>
        </w:rPr>
        <w:t>commission on education accountability</w:t>
      </w:r>
      <w:r w:rsidR="00516698" w:rsidRPr="00C12D84">
        <w:rPr>
          <w:color w:val="auto"/>
        </w:rPr>
        <w:t xml:space="preserve"> </w:t>
      </w:r>
      <w:r w:rsidR="004E233C" w:rsidRPr="00C12D84">
        <w:rPr>
          <w:color w:val="auto"/>
          <w:u w:val="single"/>
        </w:rPr>
        <w:t>C</w:t>
      </w:r>
      <w:r w:rsidRPr="00C12D84">
        <w:rPr>
          <w:color w:val="auto"/>
          <w:u w:val="single"/>
        </w:rPr>
        <w:t xml:space="preserve">ommission on </w:t>
      </w:r>
      <w:r w:rsidR="004E233C" w:rsidRPr="00C12D84">
        <w:rPr>
          <w:color w:val="auto"/>
          <w:u w:val="single"/>
        </w:rPr>
        <w:t>E</w:t>
      </w:r>
      <w:r w:rsidRPr="00C12D84">
        <w:rPr>
          <w:color w:val="auto"/>
          <w:u w:val="single"/>
        </w:rPr>
        <w:t xml:space="preserve">ducation Accountability within 90 days after the public hearing was held or within 90 days after the end of the public comment period required under §29A-3A-6 of this code: </w:t>
      </w:r>
      <w:r w:rsidRPr="00C12D84">
        <w:rPr>
          <w:i/>
          <w:iCs/>
          <w:color w:val="auto"/>
          <w:u w:val="single"/>
        </w:rPr>
        <w:t>Provided,</w:t>
      </w:r>
      <w:r w:rsidRPr="00C12D84">
        <w:rPr>
          <w:color w:val="auto"/>
          <w:u w:val="single"/>
        </w:rPr>
        <w:t xml:space="preserve"> That upon receipt of a written request from the agency setting forth valid reasons why the agency is unable to file the agency-approved rule within the 90 day time period, the Legislative Oversight Commission on Education Accountability may grant the agency an extension of time to file the agency-approved rule.</w:t>
      </w:r>
    </w:p>
    <w:p w14:paraId="21847D1E" w14:textId="55DC50E8"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(c)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final </w:t>
      </w:r>
      <w:r w:rsidRPr="00C12D84">
        <w:rPr>
          <w:color w:val="auto"/>
          <w:u w:val="single"/>
        </w:rPr>
        <w:t>agency</w:t>
      </w:r>
      <w:r w:rsidRPr="00C12D84">
        <w:rPr>
          <w:color w:val="auto"/>
        </w:rPr>
        <w:t xml:space="preserve"> approval of the rule under this section is deemed to be approval for submission to the Legislature only and does not give any force and effect to the proposed rule. The rule shall have full force and effect only when authority for promulgation of the rule is granted by an act of the Legislature and the rule is promulgated pursuant to §29A-3A-14 of this</w:t>
      </w:r>
      <w:r w:rsidR="00682127" w:rsidRPr="00C12D84">
        <w:rPr>
          <w:color w:val="auto"/>
        </w:rPr>
        <w:t xml:space="preserve"> </w:t>
      </w:r>
      <w:r w:rsidR="00682127" w:rsidRPr="00C12D84">
        <w:rPr>
          <w:strike/>
          <w:color w:val="auto"/>
        </w:rPr>
        <w:t xml:space="preserve">article </w:t>
      </w:r>
      <w:r w:rsidRPr="00C12D84">
        <w:rPr>
          <w:color w:val="auto"/>
          <w:u w:val="single"/>
        </w:rPr>
        <w:t>code.</w:t>
      </w:r>
    </w:p>
    <w:p w14:paraId="72C0AD81" w14:textId="77777777" w:rsidR="00E26AD8" w:rsidRPr="00C12D84" w:rsidRDefault="00E26AD8" w:rsidP="00D66F3F">
      <w:pPr>
        <w:pStyle w:val="SectionHeading"/>
        <w:rPr>
          <w:color w:val="auto"/>
        </w:rPr>
      </w:pPr>
      <w:r w:rsidRPr="00C12D84">
        <w:rPr>
          <w:color w:val="auto"/>
        </w:rPr>
        <w:t>§29A-3A-11. Creation of a legislative oversight commission on education accountability.</w:t>
      </w:r>
    </w:p>
    <w:p w14:paraId="64CD2440" w14:textId="50D21342" w:rsidR="00E26AD8" w:rsidRPr="00C12D84" w:rsidRDefault="00E26AD8" w:rsidP="00D66F3F">
      <w:pPr>
        <w:pStyle w:val="SectionBody"/>
        <w:rPr>
          <w:color w:val="auto"/>
        </w:rPr>
      </w:pPr>
      <w:r w:rsidRPr="00C12D84">
        <w:rPr>
          <w:color w:val="auto"/>
        </w:rPr>
        <w:t xml:space="preserve">(a) There is hereby created a joint commission of the Legislature known as the Legislative Oversight Commission on Education Accountability to review all legislative rules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w:t>
      </w:r>
      <w:r w:rsidRPr="00C12D84">
        <w:rPr>
          <w:strike/>
          <w:color w:val="auto"/>
        </w:rPr>
        <w:t>such</w:t>
      </w:r>
      <w:r w:rsidRPr="00C12D84">
        <w:rPr>
          <w:color w:val="auto"/>
        </w:rPr>
        <w:t xml:space="preserve">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w:t>
      </w:r>
      <w:r w:rsidRPr="00C12D84">
        <w:rPr>
          <w:color w:val="auto"/>
        </w:rPr>
        <w:lastRenderedPageBreak/>
        <w:t xml:space="preserve">and House, respectively. The members shall serve until their successors </w:t>
      </w:r>
      <w:r w:rsidRPr="00C12D84">
        <w:rPr>
          <w:strike/>
          <w:color w:val="auto"/>
        </w:rPr>
        <w:t>shall</w:t>
      </w:r>
      <w:r w:rsidRPr="00C12D84">
        <w:rPr>
          <w:color w:val="auto"/>
        </w:rPr>
        <w:t xml:space="preserve"> have been appointed as heretofore provided. Members of the commission shall receive </w:t>
      </w:r>
      <w:r w:rsidRPr="00C12D84">
        <w:rPr>
          <w:strike/>
          <w:color w:val="auto"/>
        </w:rPr>
        <w:t>such</w:t>
      </w:r>
      <w:r w:rsidRPr="00C12D84">
        <w:rPr>
          <w:color w:val="auto"/>
        </w:rPr>
        <w:t xml:space="preserve"> compensation and expenses as provided in §4-2A-1, </w:t>
      </w:r>
      <w:r w:rsidRPr="00C12D84">
        <w:rPr>
          <w:i/>
          <w:iCs/>
          <w:color w:val="auto"/>
        </w:rPr>
        <w:t>et seq</w:t>
      </w:r>
      <w:r w:rsidRPr="00C12D84">
        <w:rPr>
          <w:color w:val="auto"/>
        </w:rPr>
        <w:t xml:space="preserve">. of this code.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expenses and all other expenses, including those incurred in the employment of legal, technical, investigative, clerical, stenographic, advisory, and other personnel shall be paid from an appropriation to be made expressly for the Legislative Oversight Commission on</w:t>
      </w:r>
      <w:r w:rsidRPr="00C12D84">
        <w:rPr>
          <w:color w:val="auto"/>
          <w:u w:val="single"/>
        </w:rPr>
        <w:t xml:space="preserve"> </w:t>
      </w:r>
      <w:r w:rsidRPr="00C12D84">
        <w:rPr>
          <w:color w:val="auto"/>
        </w:rPr>
        <w:t xml:space="preserve">Education Accountability, but if no such appropriation </w:t>
      </w:r>
      <w:r w:rsidRPr="00C12D84">
        <w:rPr>
          <w:strike/>
          <w:color w:val="auto"/>
        </w:rPr>
        <w:t>be</w:t>
      </w:r>
      <w:r w:rsidRPr="00C12D84">
        <w:rPr>
          <w:color w:val="auto"/>
        </w:rPr>
        <w:t xml:space="preserve"> </w:t>
      </w:r>
      <w:r w:rsidRPr="00C12D84">
        <w:rPr>
          <w:color w:val="auto"/>
          <w:u w:val="single"/>
        </w:rPr>
        <w:t>is</w:t>
      </w:r>
      <w:r w:rsidRPr="00C12D84">
        <w:rPr>
          <w:color w:val="auto"/>
        </w:rPr>
        <w:t xml:space="preserve"> made,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expenses shall be paid from the appropriation under "Account No. 103 for Joint Expenses", but no expense of any kind whatever payable under </w:t>
      </w:r>
      <w:r w:rsidRPr="00C12D84">
        <w:rPr>
          <w:strike/>
          <w:color w:val="auto"/>
        </w:rPr>
        <w:t>said</w:t>
      </w:r>
      <w:r w:rsidRPr="00C12D84">
        <w:rPr>
          <w:color w:val="auto"/>
        </w:rPr>
        <w:t xml:space="preserve"> </w:t>
      </w:r>
      <w:r w:rsidRPr="00C12D84">
        <w:rPr>
          <w:color w:val="auto"/>
          <w:u w:val="single"/>
        </w:rPr>
        <w:t>the</w:t>
      </w:r>
      <w:r w:rsidRPr="00C12D84">
        <w:rPr>
          <w:color w:val="auto"/>
        </w:rPr>
        <w:t xml:space="preserve"> account for joint expenses shall be incurred unless first approved by the Joint Committee on Government and Finance. The commission shall meet at any time, both during sessions of the Legislature and in the interim.</w:t>
      </w:r>
    </w:p>
    <w:p w14:paraId="2CF484CA"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(b) The commission may adopt </w:t>
      </w:r>
      <w:r w:rsidRPr="00C12D84">
        <w:rPr>
          <w:strike/>
          <w:color w:val="auto"/>
        </w:rPr>
        <w:t>such</w:t>
      </w:r>
      <w:r w:rsidRPr="00C12D84">
        <w:rPr>
          <w:color w:val="auto"/>
        </w:rPr>
        <w:t xml:space="preserve"> rules of procedure as it considers necessary for the submission, presentation, and consideration of rules.</w:t>
      </w:r>
    </w:p>
    <w:p w14:paraId="3B97158C" w14:textId="77777777" w:rsidR="00E26AD8" w:rsidRPr="00C12D84" w:rsidRDefault="00E26AD8" w:rsidP="00D66F3F">
      <w:pPr>
        <w:pStyle w:val="SectionHeading"/>
        <w:rPr>
          <w:color w:val="auto"/>
        </w:rPr>
      </w:pPr>
      <w:r w:rsidRPr="00C12D84">
        <w:rPr>
          <w:color w:val="auto"/>
        </w:rPr>
        <w:t>§29A-3A-11a. Additional powers and duties; subpoena powers.</w:t>
      </w:r>
    </w:p>
    <w:p w14:paraId="2E225F5F" w14:textId="77777777" w:rsidR="00E26AD8" w:rsidRPr="00C12D84" w:rsidRDefault="00E26AD8" w:rsidP="00D66F3F">
      <w:pPr>
        <w:pStyle w:val="SectionBody"/>
        <w:rPr>
          <w:color w:val="auto"/>
        </w:rPr>
      </w:pPr>
      <w:r w:rsidRPr="00C12D84">
        <w:rPr>
          <w:color w:val="auto"/>
        </w:rPr>
        <w:t xml:space="preserve">(a) In addition to the powers and duties conferred upon the commission pursuant to the provisions of this article, the commission shall make a continuing investigation, study, and review of the practices, policies, and procedures of the </w:t>
      </w:r>
      <w:r w:rsidRPr="00C12D84">
        <w:rPr>
          <w:strike/>
          <w:color w:val="auto"/>
        </w:rPr>
        <w:t>board</w:t>
      </w:r>
      <w:r w:rsidRPr="00C12D84">
        <w:rPr>
          <w:color w:val="auto"/>
        </w:rPr>
        <w:t xml:space="preserve"> </w:t>
      </w:r>
      <w:r w:rsidRPr="00C12D84">
        <w:rPr>
          <w:color w:val="auto"/>
          <w:u w:val="single"/>
        </w:rPr>
        <w:t>agency and of the State Board of Education</w:t>
      </w:r>
      <w:r w:rsidRPr="00C12D84">
        <w:rPr>
          <w:color w:val="auto"/>
        </w:rPr>
        <w:t xml:space="preserve"> and of any and all matters related to education in the state and shall make annual reports to the Legislature of the results of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investigation</w:t>
      </w:r>
      <w:r w:rsidRPr="00C12D84">
        <w:rPr>
          <w:color w:val="auto"/>
          <w:u w:val="single"/>
        </w:rPr>
        <w:t>s</w:t>
      </w:r>
      <w:r w:rsidRPr="00C12D84">
        <w:rPr>
          <w:color w:val="auto"/>
        </w:rPr>
        <w:t xml:space="preserve">, </w:t>
      </w:r>
      <w:r w:rsidRPr="00C12D84">
        <w:rPr>
          <w:strike/>
          <w:color w:val="auto"/>
        </w:rPr>
        <w:t>study</w:t>
      </w:r>
      <w:r w:rsidRPr="00C12D84">
        <w:rPr>
          <w:color w:val="auto"/>
        </w:rPr>
        <w:t xml:space="preserve"> </w:t>
      </w:r>
      <w:r w:rsidRPr="00C12D84">
        <w:rPr>
          <w:color w:val="auto"/>
          <w:u w:val="single"/>
        </w:rPr>
        <w:t>studies,</w:t>
      </w:r>
      <w:r w:rsidRPr="00C12D84">
        <w:rPr>
          <w:color w:val="auto"/>
        </w:rPr>
        <w:t xml:space="preserve"> and review</w:t>
      </w:r>
      <w:r w:rsidRPr="00C12D84">
        <w:rPr>
          <w:color w:val="auto"/>
          <w:u w:val="single"/>
        </w:rPr>
        <w:t>s</w:t>
      </w:r>
      <w:r w:rsidRPr="00C12D84">
        <w:rPr>
          <w:color w:val="auto"/>
        </w:rPr>
        <w:t>.</w:t>
      </w:r>
    </w:p>
    <w:p w14:paraId="77B18C3C" w14:textId="77777777" w:rsidR="00E26AD8" w:rsidRPr="00C12D84" w:rsidRDefault="00E26AD8" w:rsidP="00D66F3F">
      <w:pPr>
        <w:pStyle w:val="SectionBody"/>
        <w:rPr>
          <w:color w:val="auto"/>
        </w:rPr>
      </w:pPr>
      <w:r w:rsidRPr="00C12D84">
        <w:rPr>
          <w:color w:val="auto"/>
        </w:rPr>
        <w:t>(b) These reports shall describe and evaluate in a concise manner:</w:t>
      </w:r>
    </w:p>
    <w:p w14:paraId="715DD9FF" w14:textId="569AD3DC" w:rsidR="00E26AD8" w:rsidRPr="00C12D84" w:rsidRDefault="00E26AD8" w:rsidP="00D66F3F">
      <w:pPr>
        <w:pStyle w:val="SectionBody"/>
        <w:rPr>
          <w:color w:val="auto"/>
        </w:rPr>
      </w:pPr>
      <w:r w:rsidRPr="00C12D84">
        <w:rPr>
          <w:color w:val="auto"/>
        </w:rPr>
        <w:t xml:space="preserve">(1) The major activities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t>
      </w:r>
      <w:r w:rsidRPr="00C12D84">
        <w:rPr>
          <w:color w:val="auto"/>
          <w:u w:val="single"/>
        </w:rPr>
        <w:t>and the State Board of Education</w:t>
      </w:r>
      <w:r w:rsidRPr="00C12D84">
        <w:rPr>
          <w:color w:val="auto"/>
        </w:rPr>
        <w:t xml:space="preserve"> for the fiscal year immediately past, including important policy decisions reached on initiatives undertaken during that year, especially as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activities, decisions, and initiatives relate to the implementation of (1) the constitutional requirement of providing a thorough and efficient education to the children of this state and (2) the objective of improving the quality of education at all levels in this </w:t>
      </w:r>
      <w:r w:rsidRPr="00C12D84">
        <w:rPr>
          <w:color w:val="auto"/>
          <w:u w:val="single"/>
        </w:rPr>
        <w:t>state</w:t>
      </w:r>
      <w:r w:rsidRPr="00C12D84">
        <w:rPr>
          <w:color w:val="auto"/>
        </w:rPr>
        <w:t>.</w:t>
      </w:r>
    </w:p>
    <w:p w14:paraId="388103BF" w14:textId="77777777" w:rsidR="00E26AD8" w:rsidRPr="00C12D84" w:rsidRDefault="00E26AD8" w:rsidP="00D66F3F">
      <w:pPr>
        <w:pStyle w:val="SectionBody"/>
        <w:rPr>
          <w:color w:val="auto"/>
        </w:rPr>
      </w:pPr>
      <w:r w:rsidRPr="00C12D84">
        <w:rPr>
          <w:color w:val="auto"/>
        </w:rPr>
        <w:lastRenderedPageBreak/>
        <w:t xml:space="preserve">(2) Other information considered by the commission to be important, including recommendations for statutory, fiscal, or other reform and reasons for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recommendations.</w:t>
      </w:r>
    </w:p>
    <w:p w14:paraId="487996D2" w14:textId="2C241012" w:rsidR="00E26AD8" w:rsidRPr="00C12D84" w:rsidRDefault="00E26AD8" w:rsidP="00D66F3F">
      <w:pPr>
        <w:pStyle w:val="SectionBody"/>
        <w:rPr>
          <w:color w:val="auto"/>
        </w:rPr>
      </w:pPr>
      <w:r w:rsidRPr="00C12D84">
        <w:rPr>
          <w:color w:val="auto"/>
          <w:u w:val="single"/>
        </w:rPr>
        <w:t>(3)</w:t>
      </w:r>
      <w:r w:rsidRPr="00C12D84">
        <w:rPr>
          <w:color w:val="auto"/>
        </w:rPr>
        <w:t xml:space="preserve"> Further, these reports may specify in what manner said practices, policies, and procedures may or should be modified to satisfy said Constitutional requirement and to improve the quality of education at all levels in this </w:t>
      </w:r>
      <w:r w:rsidRPr="00C12D84">
        <w:rPr>
          <w:strike/>
          <w:color w:val="auto"/>
        </w:rPr>
        <w:t>State</w:t>
      </w:r>
      <w:r w:rsidR="00910A24" w:rsidRPr="00C12D84">
        <w:rPr>
          <w:strike/>
          <w:color w:val="auto"/>
        </w:rPr>
        <w:t xml:space="preserve"> </w:t>
      </w:r>
      <w:r w:rsidRPr="00C12D84">
        <w:rPr>
          <w:color w:val="auto"/>
          <w:u w:val="single"/>
        </w:rPr>
        <w:t>state</w:t>
      </w:r>
      <w:r w:rsidRPr="00C12D84">
        <w:rPr>
          <w:color w:val="auto"/>
        </w:rPr>
        <w:t>.</w:t>
      </w:r>
    </w:p>
    <w:p w14:paraId="7B9BC75C" w14:textId="77777777" w:rsidR="00E26AD8" w:rsidRPr="00C12D84" w:rsidRDefault="00E26AD8" w:rsidP="00D66F3F">
      <w:pPr>
        <w:pStyle w:val="SectionBody"/>
        <w:rPr>
          <w:color w:val="auto"/>
        </w:rPr>
      </w:pPr>
      <w:r w:rsidRPr="00C12D84">
        <w:rPr>
          <w:color w:val="auto"/>
          <w:u w:val="single"/>
        </w:rPr>
        <w:t>(c)</w:t>
      </w:r>
      <w:r w:rsidRPr="00C12D84">
        <w:rPr>
          <w:color w:val="auto"/>
        </w:rPr>
        <w:t xml:space="preserve"> The commission may meet as often as may be necessary and employ </w:t>
      </w:r>
      <w:r w:rsidRPr="00C12D84">
        <w:rPr>
          <w:strike/>
          <w:color w:val="auto"/>
        </w:rPr>
        <w:t xml:space="preserve">such </w:t>
      </w:r>
      <w:r w:rsidRPr="00C12D84">
        <w:rPr>
          <w:color w:val="auto"/>
        </w:rPr>
        <w:t>professional, clerical, and technical personnel as it considers necessary to perform effectively the duties herein prescribed.</w:t>
      </w:r>
    </w:p>
    <w:p w14:paraId="223C02CB" w14:textId="77777777" w:rsidR="00E26AD8" w:rsidRPr="00C12D84" w:rsidRDefault="00E26AD8" w:rsidP="00D66F3F">
      <w:pPr>
        <w:pStyle w:val="SectionBody"/>
        <w:rPr>
          <w:color w:val="auto"/>
        </w:rPr>
      </w:pPr>
      <w:r w:rsidRPr="00C12D84">
        <w:rPr>
          <w:strike/>
          <w:color w:val="auto"/>
        </w:rPr>
        <w:t>(c)</w:t>
      </w:r>
      <w:r w:rsidRPr="00C12D84">
        <w:rPr>
          <w:color w:val="auto"/>
        </w:rPr>
        <w:t xml:space="preserve"> </w:t>
      </w:r>
      <w:r w:rsidRPr="00C12D84">
        <w:rPr>
          <w:color w:val="auto"/>
          <w:u w:val="single"/>
        </w:rPr>
        <w:t>(d)</w:t>
      </w:r>
      <w:r w:rsidRPr="00C12D84">
        <w:rPr>
          <w:color w:val="auto"/>
        </w:rPr>
        <w:t xml:space="preserve"> The commission shall conduct a study to determine whether the bureaucracies of the state Board of Education and each county board of education are of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size and complexity that they do not best serve the educational needs of the children of the state. The commission may request assistance from the Legislative Auditor to conduct this study.</w:t>
      </w:r>
    </w:p>
    <w:p w14:paraId="7343EEA6" w14:textId="6F5E5AE2" w:rsidR="00E26AD8" w:rsidRPr="00C12D84" w:rsidRDefault="00E26AD8" w:rsidP="00D66F3F">
      <w:pPr>
        <w:pStyle w:val="SectionBody"/>
        <w:rPr>
          <w:color w:val="auto"/>
        </w:rPr>
      </w:pPr>
      <w:r w:rsidRPr="00C12D84">
        <w:rPr>
          <w:strike/>
          <w:color w:val="auto"/>
        </w:rPr>
        <w:t>(d)</w:t>
      </w:r>
      <w:r w:rsidRPr="00C12D84">
        <w:rPr>
          <w:color w:val="auto"/>
        </w:rPr>
        <w:t xml:space="preserve"> </w:t>
      </w:r>
      <w:r w:rsidRPr="00C12D84">
        <w:rPr>
          <w:color w:val="auto"/>
          <w:u w:val="single"/>
        </w:rPr>
        <w:t>(e)</w:t>
      </w:r>
      <w:r w:rsidRPr="00C12D84">
        <w:rPr>
          <w:color w:val="auto"/>
        </w:rPr>
        <w:t xml:space="preserve"> For purposes of carrying out its duties, the commission is hereby empowered and authorized to examine witnesses and to subpoena </w:t>
      </w:r>
      <w:r w:rsidRPr="00C12D84">
        <w:rPr>
          <w:strike/>
          <w:color w:val="auto"/>
        </w:rPr>
        <w:t>such</w:t>
      </w:r>
      <w:r w:rsidRPr="00C12D84">
        <w:rPr>
          <w:color w:val="auto"/>
        </w:rPr>
        <w:t xml:space="preserve"> persons and books, records, documents, papers, or any other tangible things as it believes should be examined to make a complete investigation. All witnesses appearing before the commission shall testify under oath or affirmation, and any member of the commission may administer oaths or affirmations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witnesses. To compel the attendance of witnesses at </w:t>
      </w:r>
      <w:r w:rsidRPr="00C12D84">
        <w:rPr>
          <w:strike/>
          <w:color w:val="auto"/>
        </w:rPr>
        <w:t>such</w:t>
      </w:r>
      <w:r w:rsidRPr="00C12D84">
        <w:rPr>
          <w:color w:val="auto"/>
        </w:rPr>
        <w:t xml:space="preserve"> hearings or the production of any books, records, documents, papers, or any other tangible thing, the commission is hereby empowered and authorized to issue subpoenas, signed by one of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in accordance with §4-1-5 of this code.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10274C65"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If any person subpoenaed to appear at any hearing </w:t>
      </w:r>
      <w:r w:rsidRPr="00C12D84">
        <w:rPr>
          <w:strike/>
          <w:color w:val="auto"/>
        </w:rPr>
        <w:t xml:space="preserve">shall </w:t>
      </w:r>
      <w:r w:rsidRPr="00C12D84">
        <w:rPr>
          <w:color w:val="auto"/>
        </w:rPr>
        <w:t>refuse</w:t>
      </w:r>
      <w:r w:rsidRPr="00C12D84">
        <w:rPr>
          <w:color w:val="auto"/>
          <w:u w:val="single"/>
        </w:rPr>
        <w:t>s</w:t>
      </w:r>
      <w:r w:rsidRPr="00C12D84">
        <w:rPr>
          <w:color w:val="auto"/>
        </w:rPr>
        <w:t xml:space="preserve"> to appear or to answer </w:t>
      </w:r>
      <w:r w:rsidRPr="00C12D84">
        <w:rPr>
          <w:color w:val="auto"/>
        </w:rPr>
        <w:lastRenderedPageBreak/>
        <w:t xml:space="preserve">inquiries there propounded, or </w:t>
      </w:r>
      <w:r w:rsidRPr="00C12D84">
        <w:rPr>
          <w:strike/>
          <w:color w:val="auto"/>
        </w:rPr>
        <w:t>shall</w:t>
      </w:r>
      <w:r w:rsidRPr="00C12D84">
        <w:rPr>
          <w:color w:val="auto"/>
        </w:rPr>
        <w:t xml:space="preserve"> fail</w:t>
      </w:r>
      <w:r w:rsidRPr="00C12D84">
        <w:rPr>
          <w:color w:val="auto"/>
          <w:u w:val="single"/>
        </w:rPr>
        <w:t>s</w:t>
      </w:r>
      <w:r w:rsidRPr="00C12D84">
        <w:rPr>
          <w:color w:val="auto"/>
        </w:rPr>
        <w:t xml:space="preserve"> or refuse</w:t>
      </w:r>
      <w:r w:rsidRPr="00C12D84">
        <w:rPr>
          <w:color w:val="auto"/>
          <w:u w:val="single"/>
        </w:rPr>
        <w:t>s</w:t>
      </w:r>
      <w:r w:rsidRPr="00C12D84">
        <w:rPr>
          <w:color w:val="auto"/>
        </w:rPr>
        <w:t xml:space="preserve"> to produce books, records, documents, papers, or any other tangible thing within his </w:t>
      </w:r>
      <w:r w:rsidRPr="00C12D84">
        <w:rPr>
          <w:color w:val="auto"/>
          <w:u w:val="single"/>
        </w:rPr>
        <w:t>or her</w:t>
      </w:r>
      <w:r w:rsidRPr="00C12D84">
        <w:rPr>
          <w:color w:val="auto"/>
        </w:rPr>
        <w:t xml:space="preserve"> control when the same are demanded, the commission shall report the facts to the circuit court of Kanawha County or any other court of competent jurisdiction and </w:t>
      </w:r>
      <w:r w:rsidRPr="00C12D84">
        <w:rPr>
          <w:strike/>
          <w:color w:val="auto"/>
        </w:rPr>
        <w:t>such</w:t>
      </w:r>
      <w:r w:rsidRPr="00C12D84">
        <w:rPr>
          <w:color w:val="auto"/>
          <w:u w:val="single"/>
        </w:rPr>
        <w:t xml:space="preserve"> the </w:t>
      </w:r>
      <w:r w:rsidRPr="00C12D84">
        <w:rPr>
          <w:color w:val="auto"/>
        </w:rPr>
        <w:t xml:space="preserve">court may compel obedience to the subpoena as though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 had been issued by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court in the first instance.</w:t>
      </w:r>
    </w:p>
    <w:p w14:paraId="4EAA7C5B" w14:textId="77777777" w:rsidR="00E26AD8" w:rsidRPr="00C12D84" w:rsidRDefault="00E26AD8" w:rsidP="00D66F3F">
      <w:pPr>
        <w:pStyle w:val="SectionHeading"/>
        <w:rPr>
          <w:color w:val="auto"/>
        </w:rPr>
      </w:pPr>
      <w:r w:rsidRPr="00C12D84">
        <w:rPr>
          <w:color w:val="auto"/>
        </w:rPr>
        <w:t>§29A-3A-12. Submission of legislative rules to the Legislative Oversight Commission on Education Accountability.</w:t>
      </w:r>
    </w:p>
    <w:p w14:paraId="7D719BB4" w14:textId="4A1A7CC2" w:rsidR="00E26AD8" w:rsidRPr="00C12D84" w:rsidRDefault="00E26AD8" w:rsidP="00D66F3F">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finally approves a proposed legislative rule for submission to the Legislature pursuant to §29A-3A-10 of this </w:t>
      </w:r>
      <w:r w:rsidR="008B3EC4" w:rsidRPr="00C12D84">
        <w:rPr>
          <w:strike/>
          <w:color w:val="auto"/>
        </w:rPr>
        <w:t>article</w:t>
      </w:r>
      <w:r w:rsidR="00682127" w:rsidRPr="00C12D84">
        <w:rPr>
          <w:color w:val="auto"/>
        </w:rPr>
        <w:t xml:space="preserve"> </w:t>
      </w:r>
      <w:r w:rsidR="00682127"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w:t>
      </w:r>
      <w:r w:rsidRPr="00C12D84">
        <w:rPr>
          <w:color w:val="auto"/>
          <w:u w:val="single"/>
        </w:rPr>
        <w:t>electronically</w:t>
      </w:r>
      <w:r w:rsidRPr="00C12D84">
        <w:rPr>
          <w:color w:val="auto"/>
        </w:rPr>
        <w:t xml:space="preserve"> submit </w:t>
      </w:r>
      <w:r w:rsidRPr="00C12D84">
        <w:rPr>
          <w:color w:val="auto"/>
          <w:u w:val="single"/>
        </w:rPr>
        <w:t>the agency-approved rule</w:t>
      </w:r>
      <w:r w:rsidRPr="00C12D84">
        <w:rPr>
          <w:color w:val="auto"/>
        </w:rPr>
        <w:t xml:space="preserve"> to the Legislative Oversight Commission on Education Accountability </w:t>
      </w:r>
      <w:r w:rsidRPr="00C12D84">
        <w:rPr>
          <w:strike/>
          <w:color w:val="auto"/>
        </w:rPr>
        <w:t>at its offices or at a regular meeting of such commission fifteen copies of the following</w:t>
      </w:r>
      <w:r w:rsidRPr="00C12D84">
        <w:rPr>
          <w:color w:val="auto"/>
        </w:rPr>
        <w:t xml:space="preserve"> </w:t>
      </w:r>
      <w:r w:rsidRPr="00C12D84">
        <w:rPr>
          <w:color w:val="auto"/>
          <w:u w:val="single"/>
        </w:rPr>
        <w:t>and electronically file notice of approval in the State Register. Electronic copies of the proposed legislative rule shall include the following information:</w:t>
      </w:r>
    </w:p>
    <w:p w14:paraId="0A6F30C5" w14:textId="77777777" w:rsidR="00E26AD8" w:rsidRPr="00C12D84" w:rsidRDefault="00E26AD8" w:rsidP="00D66F3F">
      <w:pPr>
        <w:pStyle w:val="SectionBody"/>
        <w:rPr>
          <w:color w:val="auto"/>
        </w:rPr>
      </w:pPr>
      <w:r w:rsidRPr="00C12D84">
        <w:rPr>
          <w:color w:val="auto"/>
        </w:rPr>
        <w:t xml:space="preserve">(1) The full text of the legislative rule as finally approved by the </w:t>
      </w:r>
      <w:r w:rsidRPr="00C12D84">
        <w:rPr>
          <w:strike/>
          <w:color w:val="auto"/>
        </w:rPr>
        <w:t xml:space="preserve">board </w:t>
      </w:r>
      <w:r w:rsidRPr="00C12D84">
        <w:rPr>
          <w:color w:val="auto"/>
          <w:u w:val="single"/>
        </w:rPr>
        <w:t>agency</w:t>
      </w:r>
      <w:r w:rsidRPr="00C12D84">
        <w:rPr>
          <w:color w:val="auto"/>
        </w:rPr>
        <w:t>, with new language underlined and with language to be deleted from any existing rule stricken through but clearly legible;</w:t>
      </w:r>
    </w:p>
    <w:p w14:paraId="66AEAA17" w14:textId="77777777" w:rsidR="00E26AD8" w:rsidRPr="00C12D84" w:rsidRDefault="00E26AD8" w:rsidP="00D66F3F">
      <w:pPr>
        <w:pStyle w:val="SectionBody"/>
        <w:rPr>
          <w:color w:val="auto"/>
        </w:rPr>
      </w:pPr>
      <w:r w:rsidRPr="00C12D84">
        <w:rPr>
          <w:color w:val="auto"/>
        </w:rPr>
        <w:t>(2) A brief summary of the content of the legislative rule and a description and a copy of any existing rule which the agency proposes to amend or repeal;</w:t>
      </w:r>
    </w:p>
    <w:p w14:paraId="55C01ADB" w14:textId="77777777" w:rsidR="00E26AD8" w:rsidRPr="00C12D84" w:rsidRDefault="00E26AD8" w:rsidP="00D66F3F">
      <w:pPr>
        <w:pStyle w:val="SectionBody"/>
        <w:rPr>
          <w:color w:val="auto"/>
        </w:rPr>
      </w:pPr>
      <w:r w:rsidRPr="00C12D84">
        <w:rPr>
          <w:color w:val="auto"/>
        </w:rPr>
        <w:t>(3) A statement of the circumstances which require the rule;</w:t>
      </w:r>
    </w:p>
    <w:p w14:paraId="45D32FFB" w14:textId="77777777" w:rsidR="00E26AD8" w:rsidRPr="00C12D84" w:rsidRDefault="00E26AD8" w:rsidP="00D66F3F">
      <w:pPr>
        <w:pStyle w:val="SectionBody"/>
        <w:rPr>
          <w:color w:val="auto"/>
          <w:u w:val="single"/>
        </w:rPr>
      </w:pPr>
      <w:r w:rsidRPr="00C12D84">
        <w:rPr>
          <w:color w:val="auto"/>
          <w:u w:val="single"/>
        </w:rPr>
        <w:t>(4) A detailed description of the rule's purpose and all proposed changes to the rule;</w:t>
      </w:r>
    </w:p>
    <w:p w14:paraId="51E483A7" w14:textId="77777777" w:rsidR="00E26AD8" w:rsidRPr="00C12D84" w:rsidRDefault="00E26AD8" w:rsidP="00D66F3F">
      <w:pPr>
        <w:pStyle w:val="SectionBody"/>
        <w:rPr>
          <w:color w:val="auto"/>
          <w:u w:val="single"/>
        </w:rPr>
      </w:pPr>
      <w:r w:rsidRPr="00C12D84">
        <w:rPr>
          <w:strike/>
          <w:color w:val="auto"/>
        </w:rPr>
        <w:t>(4)</w:t>
      </w:r>
      <w:r w:rsidRPr="00C12D84">
        <w:rPr>
          <w:color w:val="auto"/>
        </w:rPr>
        <w:t xml:space="preserve"> </w:t>
      </w:r>
      <w:r w:rsidRPr="00C12D84">
        <w:rPr>
          <w:color w:val="auto"/>
          <w:u w:val="single"/>
        </w:rPr>
        <w:t>(5)</w:t>
      </w:r>
      <w:r w:rsidRPr="00C12D84">
        <w:rPr>
          <w:color w:val="auto"/>
        </w:rPr>
        <w:t xml:space="preserve"> A fiscal note containing all information included in a fiscal note for either house of the Legislature, </w:t>
      </w:r>
      <w:r w:rsidRPr="00C12D84">
        <w:rPr>
          <w:strike/>
          <w:color w:val="auto"/>
        </w:rPr>
        <w:t>and</w:t>
      </w:r>
      <w:r w:rsidRPr="00C12D84">
        <w:rPr>
          <w:color w:val="auto"/>
        </w:rPr>
        <w:t xml:space="preserve"> a statement of the economic impact of the rule on the state or its residents,</w:t>
      </w:r>
      <w:r w:rsidRPr="00C12D84">
        <w:rPr>
          <w:color w:val="auto"/>
          <w:u w:val="single"/>
        </w:rPr>
        <w:t xml:space="preserve"> and, if there are any adjustments to any fees or other special revenue included in the rule, the fiscal note shall include, for any fund affected by adjustments to fees or other special revenue, the fund name, the fund number, and the past five years of actual revenues and expenses of the fund</w:t>
      </w:r>
      <w:r w:rsidRPr="00C12D84">
        <w:rPr>
          <w:color w:val="auto"/>
        </w:rPr>
        <w:t>;</w:t>
      </w:r>
    </w:p>
    <w:p w14:paraId="469B84D8" w14:textId="3E12229A" w:rsidR="00E26AD8" w:rsidRPr="00C12D84" w:rsidRDefault="00E26AD8" w:rsidP="00D66F3F">
      <w:pPr>
        <w:pStyle w:val="SectionBody"/>
        <w:rPr>
          <w:strike/>
          <w:color w:val="auto"/>
        </w:rPr>
      </w:pPr>
      <w:r w:rsidRPr="00C12D84">
        <w:rPr>
          <w:strike/>
          <w:color w:val="auto"/>
        </w:rPr>
        <w:lastRenderedPageBreak/>
        <w:t>(5) Any other information which the commission may request, or which may be required by law</w:t>
      </w:r>
    </w:p>
    <w:p w14:paraId="574430E1" w14:textId="77777777" w:rsidR="00E26AD8" w:rsidRPr="00C12D84" w:rsidRDefault="00E26AD8" w:rsidP="00D66F3F">
      <w:pPr>
        <w:pStyle w:val="SectionBody"/>
        <w:rPr>
          <w:color w:val="auto"/>
          <w:u w:val="single"/>
        </w:rPr>
      </w:pPr>
      <w:r w:rsidRPr="00C12D84">
        <w:rPr>
          <w:color w:val="auto"/>
          <w:u w:val="single"/>
        </w:rPr>
        <w:t>(6) One copy of any relevant federal statutes or regulations;</w:t>
      </w:r>
    </w:p>
    <w:p w14:paraId="6E13FC7B" w14:textId="24176603" w:rsidR="00E26AD8" w:rsidRPr="00C12D84" w:rsidRDefault="00E26AD8" w:rsidP="00D66F3F">
      <w:pPr>
        <w:pStyle w:val="SectionBody"/>
        <w:rPr>
          <w:bCs/>
          <w:color w:val="auto"/>
          <w:u w:val="single"/>
        </w:rPr>
      </w:pPr>
      <w:r w:rsidRPr="00C12D84">
        <w:rPr>
          <w:bCs/>
          <w:color w:val="auto"/>
          <w:u w:val="single"/>
        </w:rPr>
        <w:t>(7) An explanation of the statutory authority for the rule, including a detailed summary of the effect of each provision of the rule with citation to the specific statute which empowers the agency to enact the provision;</w:t>
      </w:r>
    </w:p>
    <w:p w14:paraId="0FC9E53C" w14:textId="25CFBC53" w:rsidR="00E26AD8" w:rsidRPr="00C12D84" w:rsidRDefault="00E26AD8" w:rsidP="00D66F3F">
      <w:pPr>
        <w:pStyle w:val="SectionBody"/>
        <w:rPr>
          <w:bCs/>
          <w:color w:val="auto"/>
          <w:u w:val="single"/>
        </w:rPr>
      </w:pPr>
      <w:r w:rsidRPr="00C12D84">
        <w:rPr>
          <w:bCs/>
          <w:color w:val="auto"/>
          <w:u w:val="single"/>
        </w:rPr>
        <w:t xml:space="preserve">(8) All public comments for each proposed rule. The </w:t>
      </w:r>
      <w:r w:rsidR="009A3FEE" w:rsidRPr="00C12D84">
        <w:rPr>
          <w:bCs/>
          <w:strike/>
          <w:color w:val="auto"/>
          <w:u w:val="single"/>
        </w:rPr>
        <w:t>a</w:t>
      </w:r>
      <w:r w:rsidRPr="00C12D84">
        <w:rPr>
          <w:bCs/>
          <w:color w:val="auto"/>
          <w:u w:val="single"/>
        </w:rPr>
        <w:t>gency may consolidate substantially similar comments in the interest of efficiency;</w:t>
      </w:r>
    </w:p>
    <w:p w14:paraId="4F6BEDA9" w14:textId="028A74A1" w:rsidR="00E26AD8" w:rsidRPr="00C12D84" w:rsidRDefault="00E26AD8" w:rsidP="00D66F3F">
      <w:pPr>
        <w:pStyle w:val="SectionBody"/>
        <w:rPr>
          <w:bCs/>
          <w:color w:val="auto"/>
          <w:u w:val="single"/>
        </w:rPr>
      </w:pPr>
      <w:r w:rsidRPr="00C12D84">
        <w:rPr>
          <w:rFonts w:eastAsia="Times New Roman"/>
          <w:color w:val="auto"/>
          <w:u w:val="single"/>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C12D84">
        <w:rPr>
          <w:bCs/>
          <w:color w:val="auto"/>
          <w:u w:val="single"/>
        </w:rPr>
        <w:t xml:space="preserve">The agency may consolidate substantially similar responses in the interest of efficiency: </w:t>
      </w:r>
      <w:r w:rsidRPr="00C12D84">
        <w:rPr>
          <w:rFonts w:eastAsia="Times New Roman"/>
          <w:color w:val="auto"/>
          <w:u w:val="single"/>
        </w:rPr>
        <w:t xml:space="preserve"> </w:t>
      </w:r>
      <w:r w:rsidRPr="00C12D84">
        <w:rPr>
          <w:bCs/>
          <w:i/>
          <w:iCs/>
          <w:color w:val="auto"/>
          <w:u w:val="single"/>
        </w:rPr>
        <w:t>Provided</w:t>
      </w:r>
      <w:r w:rsidRPr="00C12D84">
        <w:rPr>
          <w:bCs/>
          <w:color w:val="auto"/>
          <w:u w:val="single"/>
        </w:rPr>
        <w:t>, That the agency's responses shall address each issue and concern expressed by all comments received; and</w:t>
      </w:r>
    </w:p>
    <w:p w14:paraId="7A895571" w14:textId="77777777" w:rsidR="00E26AD8" w:rsidRPr="00C12D84" w:rsidRDefault="00E26AD8" w:rsidP="00D66F3F">
      <w:pPr>
        <w:pStyle w:val="SectionBody"/>
        <w:rPr>
          <w:color w:val="auto"/>
          <w:u w:val="single"/>
        </w:rPr>
      </w:pPr>
      <w:r w:rsidRPr="00C12D84">
        <w:rPr>
          <w:color w:val="auto"/>
          <w:u w:val="single"/>
        </w:rPr>
        <w:t xml:space="preserve"> (10) Any other information which the commission may request or which may be required by law. The agency shall submit its final agency-approved rule as required by this subsection.</w:t>
      </w:r>
    </w:p>
    <w:p w14:paraId="019FC338" w14:textId="77777777" w:rsidR="00E26AD8" w:rsidRPr="00C12D84" w:rsidRDefault="00E26AD8" w:rsidP="00D66F3F">
      <w:pPr>
        <w:pStyle w:val="SectionBody"/>
        <w:rPr>
          <w:color w:val="auto"/>
        </w:rPr>
      </w:pPr>
      <w:r w:rsidRPr="00C12D84">
        <w:rPr>
          <w:color w:val="auto"/>
        </w:rPr>
        <w:t xml:space="preserve">(b) The commission shall review each proposed legislative rule and, in its discretion, may hold public hearings thereon.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review shall include, but not be limited to, a determination of:</w:t>
      </w:r>
    </w:p>
    <w:p w14:paraId="6910F5DC" w14:textId="77777777" w:rsidR="00E26AD8" w:rsidRPr="00C12D84" w:rsidRDefault="00E26AD8" w:rsidP="00D66F3F">
      <w:pPr>
        <w:pStyle w:val="SectionBody"/>
        <w:rPr>
          <w:color w:val="auto"/>
        </w:rPr>
      </w:pPr>
      <w:r w:rsidRPr="00C12D84">
        <w:rPr>
          <w:color w:val="auto"/>
        </w:rPr>
        <w:t xml:space="preserve">(1) Whether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approving the proposed legislative rule;</w:t>
      </w:r>
    </w:p>
    <w:p w14:paraId="4AB4F3CE" w14:textId="77777777" w:rsidR="00E26AD8" w:rsidRPr="00C12D84" w:rsidRDefault="00E26AD8" w:rsidP="00D66F3F">
      <w:pPr>
        <w:pStyle w:val="SectionBody"/>
        <w:rPr>
          <w:color w:val="auto"/>
        </w:rPr>
      </w:pPr>
      <w:r w:rsidRPr="00C12D84">
        <w:rPr>
          <w:color w:val="auto"/>
        </w:rPr>
        <w:t>(2) Whether the proposed legislative rule is in conformity with the legislative intent of the statute which the rule is intended to implement, extend, apply, interpret, or make specific;</w:t>
      </w:r>
    </w:p>
    <w:p w14:paraId="1AFA06F2" w14:textId="77777777" w:rsidR="00E26AD8" w:rsidRPr="00C12D84" w:rsidRDefault="00E26AD8" w:rsidP="00D66F3F">
      <w:pPr>
        <w:pStyle w:val="SectionBody"/>
        <w:rPr>
          <w:color w:val="auto"/>
        </w:rPr>
      </w:pPr>
      <w:r w:rsidRPr="00C12D84">
        <w:rPr>
          <w:color w:val="auto"/>
        </w:rPr>
        <w:t xml:space="preserve">(3) Whether the proposed legislative rule </w:t>
      </w:r>
      <w:r w:rsidRPr="00C12D84">
        <w:rPr>
          <w:color w:val="auto"/>
          <w:u w:val="single"/>
        </w:rPr>
        <w:t xml:space="preserve">overlaps, duplicates, or </w:t>
      </w:r>
      <w:r w:rsidRPr="00C12D84">
        <w:rPr>
          <w:color w:val="auto"/>
        </w:rPr>
        <w:t xml:space="preserve">conflicts with any other provision of this code, </w:t>
      </w:r>
      <w:r w:rsidRPr="00C12D84">
        <w:rPr>
          <w:strike/>
          <w:color w:val="auto"/>
        </w:rPr>
        <w:t>or with</w:t>
      </w:r>
      <w:r w:rsidRPr="00C12D84">
        <w:rPr>
          <w:color w:val="auto"/>
        </w:rPr>
        <w:t xml:space="preserve"> any other rule adopted by the same or a different agency, </w:t>
      </w:r>
      <w:r w:rsidRPr="00C12D84">
        <w:rPr>
          <w:color w:val="auto"/>
          <w:u w:val="single"/>
        </w:rPr>
        <w:t>or any federal statutes or regulations</w:t>
      </w:r>
      <w:r w:rsidRPr="00C12D84">
        <w:rPr>
          <w:color w:val="auto"/>
        </w:rPr>
        <w:t>;</w:t>
      </w:r>
    </w:p>
    <w:p w14:paraId="04E934FB" w14:textId="77777777" w:rsidR="00E26AD8" w:rsidRPr="00C12D84" w:rsidRDefault="00E26AD8" w:rsidP="00D66F3F">
      <w:pPr>
        <w:pStyle w:val="SectionBody"/>
        <w:rPr>
          <w:color w:val="auto"/>
        </w:rPr>
      </w:pPr>
      <w:r w:rsidRPr="00C12D84">
        <w:rPr>
          <w:color w:val="auto"/>
        </w:rPr>
        <w:lastRenderedPageBreak/>
        <w:t>(4) Whether the proposed legislative rule is necessary to fully accomplish the objectives of the statute under which the proposed rule was promulgated;</w:t>
      </w:r>
    </w:p>
    <w:p w14:paraId="01A2241B" w14:textId="77777777" w:rsidR="00E26AD8" w:rsidRPr="00C12D84" w:rsidRDefault="00E26AD8" w:rsidP="00D66F3F">
      <w:pPr>
        <w:pStyle w:val="SectionBody"/>
        <w:rPr>
          <w:color w:val="auto"/>
        </w:rPr>
      </w:pPr>
      <w:r w:rsidRPr="00C12D84">
        <w:rPr>
          <w:color w:val="auto"/>
        </w:rPr>
        <w:t>(5) Whether the proposed legislative rule is reasonable, especially as it affects the convenience of the general public or of persons particularly affected by it;</w:t>
      </w:r>
    </w:p>
    <w:p w14:paraId="444FC5A6" w14:textId="77777777" w:rsidR="00E26AD8" w:rsidRPr="00C12D84" w:rsidRDefault="00E26AD8" w:rsidP="00D66F3F">
      <w:pPr>
        <w:pStyle w:val="SectionBody"/>
        <w:rPr>
          <w:color w:val="auto"/>
        </w:rPr>
      </w:pPr>
      <w:r w:rsidRPr="00C12D84">
        <w:rPr>
          <w:color w:val="auto"/>
        </w:rPr>
        <w:t>(6) Whether the proposed legislative rule could be made less complex or more readily understandable by the general public;</w:t>
      </w:r>
    </w:p>
    <w:p w14:paraId="435E40BB" w14:textId="77777777" w:rsidR="00E26AD8" w:rsidRPr="00C12D84" w:rsidRDefault="00E26AD8" w:rsidP="00D66F3F">
      <w:pPr>
        <w:pStyle w:val="SectionBody"/>
        <w:rPr>
          <w:color w:val="auto"/>
        </w:rPr>
      </w:pPr>
      <w:r w:rsidRPr="00C12D84">
        <w:rPr>
          <w:color w:val="auto"/>
        </w:rPr>
        <w:t xml:space="preserve">(7) Whether the proposed legislative rule was </w:t>
      </w:r>
      <w:r w:rsidRPr="00C12D84">
        <w:rPr>
          <w:strike/>
          <w:color w:val="auto"/>
        </w:rPr>
        <w:t>promulgated</w:t>
      </w:r>
      <w:r w:rsidRPr="00C12D84">
        <w:rPr>
          <w:color w:val="auto"/>
        </w:rPr>
        <w:t xml:space="preserve"> </w:t>
      </w:r>
      <w:r w:rsidRPr="00C12D84">
        <w:rPr>
          <w:color w:val="auto"/>
          <w:u w:val="single"/>
        </w:rPr>
        <w:t>proposed for promulgation</w:t>
      </w:r>
      <w:r w:rsidRPr="00C12D84">
        <w:rPr>
          <w:color w:val="auto"/>
        </w:rPr>
        <w:t xml:space="preserve"> in compliance with the requirements of this article and with any requirements imposed by any other provision of this code</w:t>
      </w:r>
      <w:r w:rsidRPr="00C12D84">
        <w:rPr>
          <w:strike/>
          <w:color w:val="auto"/>
        </w:rPr>
        <w:t>.</w:t>
      </w:r>
      <w:r w:rsidRPr="00C12D84">
        <w:rPr>
          <w:color w:val="auto"/>
          <w:u w:val="single"/>
        </w:rPr>
        <w:t>; and</w:t>
      </w:r>
      <w:r w:rsidRPr="00C12D84">
        <w:rPr>
          <w:strike/>
          <w:color w:val="auto"/>
        </w:rPr>
        <w:t xml:space="preserve"> </w:t>
      </w:r>
    </w:p>
    <w:p w14:paraId="11E6198F" w14:textId="77777777" w:rsidR="00E26AD8" w:rsidRPr="00C12D84" w:rsidRDefault="00E26AD8" w:rsidP="00D66F3F">
      <w:pPr>
        <w:pStyle w:val="SectionBody"/>
        <w:rPr>
          <w:color w:val="auto"/>
          <w:u w:val="single"/>
        </w:rPr>
      </w:pPr>
      <w:r w:rsidRPr="00C12D84">
        <w:rPr>
          <w:bCs/>
          <w:color w:val="auto"/>
          <w:u w:val="single"/>
        </w:rPr>
        <w:t xml:space="preserve">(8) Whether federal funding will be impacted by its expiration and explanation as to </w:t>
      </w:r>
      <w:r w:rsidRPr="00C12D84">
        <w:rPr>
          <w:bCs/>
          <w:strike/>
          <w:color w:val="auto"/>
          <w:u w:val="single"/>
        </w:rPr>
        <w:t>such</w:t>
      </w:r>
      <w:r w:rsidRPr="00C12D84">
        <w:rPr>
          <w:bCs/>
          <w:color w:val="auto"/>
          <w:u w:val="single"/>
        </w:rPr>
        <w:t xml:space="preserve"> how.</w:t>
      </w:r>
    </w:p>
    <w:p w14:paraId="436F2B56" w14:textId="77777777" w:rsidR="00E26AD8" w:rsidRPr="00C12D84" w:rsidRDefault="00E26AD8" w:rsidP="00D66F3F">
      <w:pPr>
        <w:pStyle w:val="SectionBody"/>
        <w:rPr>
          <w:color w:val="auto"/>
        </w:rPr>
      </w:pPr>
      <w:r w:rsidRPr="00C12D84">
        <w:rPr>
          <w:color w:val="auto"/>
        </w:rPr>
        <w:t>(c) After reviewing the legislative rule, the commission shall recommend that the Legislature:</w:t>
      </w:r>
    </w:p>
    <w:p w14:paraId="1ADE586A" w14:textId="77777777" w:rsidR="00E26AD8" w:rsidRPr="00C12D84" w:rsidRDefault="00E26AD8" w:rsidP="00D66F3F">
      <w:pPr>
        <w:pStyle w:val="SectionBody"/>
        <w:rPr>
          <w:color w:val="auto"/>
        </w:rPr>
      </w:pPr>
      <w:r w:rsidRPr="00C12D84">
        <w:rPr>
          <w:color w:val="auto"/>
        </w:rPr>
        <w:t xml:space="preserve">(1)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w:t>
      </w:r>
      <w:r w:rsidRPr="00C12D84">
        <w:rPr>
          <w:strike/>
          <w:color w:val="auto"/>
        </w:rPr>
        <w:t xml:space="preserve"> or</w:t>
      </w:r>
    </w:p>
    <w:p w14:paraId="5EF289A3" w14:textId="77777777" w:rsidR="00E26AD8" w:rsidRPr="00C12D84" w:rsidRDefault="00E26AD8" w:rsidP="00D66F3F">
      <w:pPr>
        <w:pStyle w:val="SectionBody"/>
        <w:rPr>
          <w:color w:val="auto"/>
        </w:rPr>
      </w:pPr>
      <w:r w:rsidRPr="00C12D84">
        <w:rPr>
          <w:color w:val="auto"/>
        </w:rPr>
        <w:t xml:space="preserve">(2)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part of the legislative rule; </w:t>
      </w:r>
      <w:r w:rsidRPr="00C12D84">
        <w:rPr>
          <w:strike/>
          <w:color w:val="auto"/>
        </w:rPr>
        <w:t>or</w:t>
      </w:r>
    </w:p>
    <w:p w14:paraId="199715B9" w14:textId="77777777" w:rsidR="00E26AD8" w:rsidRPr="00C12D84" w:rsidRDefault="00E26AD8" w:rsidP="00D66F3F">
      <w:pPr>
        <w:pStyle w:val="SectionBody"/>
        <w:rPr>
          <w:color w:val="auto"/>
        </w:rPr>
      </w:pPr>
      <w:r w:rsidRPr="00C12D84">
        <w:rPr>
          <w:color w:val="auto"/>
        </w:rPr>
        <w:t xml:space="preserve">(3)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 with certain amendments </w:t>
      </w:r>
      <w:r w:rsidRPr="00C12D84">
        <w:rPr>
          <w:color w:val="auto"/>
          <w:u w:val="single"/>
        </w:rPr>
        <w:t>or modifications</w:t>
      </w:r>
      <w:r w:rsidRPr="00C12D84">
        <w:rPr>
          <w:color w:val="auto"/>
        </w:rPr>
        <w:t xml:space="preserve">; </w:t>
      </w:r>
    </w:p>
    <w:p w14:paraId="54291613" w14:textId="77777777" w:rsidR="00E26AD8" w:rsidRPr="00C12D84" w:rsidRDefault="00E26AD8" w:rsidP="00D66F3F">
      <w:pPr>
        <w:pStyle w:val="SectionBody"/>
        <w:rPr>
          <w:color w:val="auto"/>
        </w:rPr>
      </w:pPr>
      <w:r w:rsidRPr="00C12D84">
        <w:rPr>
          <w:color w:val="auto"/>
        </w:rPr>
        <w:t xml:space="preserve">(4) </w:t>
      </w:r>
      <w:r w:rsidRPr="00C12D84">
        <w:rPr>
          <w:strike/>
          <w:color w:val="auto"/>
        </w:rPr>
        <w:t>Recommend that the rule be withdrawn</w:t>
      </w:r>
      <w:r w:rsidRPr="00C12D84">
        <w:rPr>
          <w:color w:val="auto"/>
        </w:rPr>
        <w:t xml:space="preserve"> </w:t>
      </w:r>
      <w:r w:rsidRPr="00C12D84">
        <w:rPr>
          <w:color w:val="auto"/>
          <w:u w:val="single"/>
        </w:rPr>
        <w:t>Require the agency to withdraw the rule; or</w:t>
      </w:r>
    </w:p>
    <w:p w14:paraId="4740B5C3" w14:textId="77777777" w:rsidR="00E26AD8" w:rsidRPr="00C12D84" w:rsidRDefault="00E26AD8" w:rsidP="00D66F3F">
      <w:pPr>
        <w:pStyle w:val="SectionBody"/>
        <w:rPr>
          <w:color w:val="auto"/>
          <w:u w:val="single"/>
        </w:rPr>
      </w:pPr>
      <w:r w:rsidRPr="00C12D84">
        <w:rPr>
          <w:color w:val="auto"/>
          <w:u w:val="single"/>
        </w:rPr>
        <w:t>(5) Reject the proposed rule.</w:t>
      </w:r>
    </w:p>
    <w:p w14:paraId="1889D208" w14:textId="77777777" w:rsidR="00E26AD8" w:rsidRPr="00C12D84" w:rsidRDefault="00E26AD8" w:rsidP="00D66F3F">
      <w:pPr>
        <w:pStyle w:val="SectionBody"/>
        <w:rPr>
          <w:color w:val="auto"/>
        </w:rPr>
      </w:pPr>
      <w:r w:rsidRPr="00C12D84">
        <w:rPr>
          <w:color w:val="auto"/>
        </w:rPr>
        <w:t xml:space="preserve">The commission shall file notice of its action in the State Register and with the </w:t>
      </w:r>
      <w:r w:rsidRPr="00C12D84">
        <w:rPr>
          <w:strike/>
          <w:color w:val="auto"/>
        </w:rPr>
        <w:t xml:space="preserve">board </w:t>
      </w:r>
      <w:r w:rsidRPr="00C12D84">
        <w:rPr>
          <w:color w:val="auto"/>
          <w:u w:val="single"/>
        </w:rPr>
        <w:t>agency</w:t>
      </w:r>
      <w:r w:rsidRPr="00C12D84">
        <w:rPr>
          <w:color w:val="auto"/>
        </w:rPr>
        <w:t xml:space="preserve"> proposing the rule: </w:t>
      </w:r>
      <w:r w:rsidRPr="00C12D84">
        <w:rPr>
          <w:i/>
          <w:iCs/>
          <w:color w:val="auto"/>
        </w:rPr>
        <w:t>Provided,</w:t>
      </w:r>
      <w:r w:rsidRPr="00C12D84">
        <w:rPr>
          <w:color w:val="auto"/>
        </w:rPr>
        <w:t xml:space="preserve"> That when the commission makes the recommendations of subdivision (2), (3) </w:t>
      </w:r>
      <w:r w:rsidRPr="00C12D84">
        <w:rPr>
          <w:strike/>
          <w:color w:val="auto"/>
        </w:rPr>
        <w:t xml:space="preserve">or </w:t>
      </w:r>
      <w:r w:rsidRPr="00C12D84">
        <w:rPr>
          <w:color w:val="auto"/>
        </w:rPr>
        <w:t>(4)</w:t>
      </w:r>
      <w:r w:rsidRPr="00C12D84">
        <w:rPr>
          <w:color w:val="auto"/>
          <w:u w:val="single"/>
        </w:rPr>
        <w:t>, or (5)</w:t>
      </w:r>
      <w:r w:rsidRPr="00C12D84">
        <w:rPr>
          <w:color w:val="auto"/>
        </w:rPr>
        <w:t xml:space="preserve"> of this subsection, the notice shall contain a statement of the reasons for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recommendation.</w:t>
      </w:r>
    </w:p>
    <w:p w14:paraId="7A4B4EBA"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(d) When the commission recommends that a rule be authorized, in whole or in part, by the Legislature, the commission shall instruct its staff or the office of Legislative Services to draft a bill authorizing </w:t>
      </w:r>
      <w:r w:rsidRPr="00C12D84">
        <w:rPr>
          <w:strike/>
          <w:color w:val="auto"/>
        </w:rPr>
        <w:t>the board to promulgate</w:t>
      </w:r>
      <w:r w:rsidRPr="00C12D84">
        <w:rPr>
          <w:color w:val="auto"/>
        </w:rPr>
        <w:t xml:space="preserve"> </w:t>
      </w:r>
      <w:r w:rsidRPr="00C12D84">
        <w:rPr>
          <w:color w:val="auto"/>
          <w:u w:val="single"/>
        </w:rPr>
        <w:t>promulgation of</w:t>
      </w:r>
      <w:r w:rsidRPr="00C12D84">
        <w:rPr>
          <w:color w:val="auto"/>
        </w:rPr>
        <w:t xml:space="preserve"> all or part of the legislative rule </w:t>
      </w:r>
      <w:r w:rsidRPr="00C12D84">
        <w:rPr>
          <w:color w:val="auto"/>
          <w:u w:val="single"/>
        </w:rPr>
        <w:t xml:space="preserve">and </w:t>
      </w:r>
      <w:r w:rsidRPr="00C12D84">
        <w:rPr>
          <w:color w:val="auto"/>
          <w:u w:val="single"/>
        </w:rPr>
        <w:lastRenderedPageBreak/>
        <w:t>incorporating the amendments recommended by the commission</w:t>
      </w:r>
      <w:r w:rsidRPr="00C12D84">
        <w:rPr>
          <w:color w:val="auto"/>
        </w:rPr>
        <w:t>. If the commission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36181CE6" w14:textId="77777777" w:rsidR="00E26AD8" w:rsidRPr="00C12D84" w:rsidRDefault="00E26AD8" w:rsidP="00D66F3F">
      <w:pPr>
        <w:pStyle w:val="SectionHeading"/>
        <w:rPr>
          <w:color w:val="auto"/>
        </w:rPr>
      </w:pPr>
      <w:r w:rsidRPr="00C12D84">
        <w:rPr>
          <w:color w:val="auto"/>
        </w:rPr>
        <w:t>§29A-3A-13. Submission of legislative rules to Legislature.</w:t>
      </w:r>
    </w:p>
    <w:p w14:paraId="5619699D" w14:textId="23929CA7" w:rsidR="00E26AD8" w:rsidRPr="00C12D84" w:rsidRDefault="00E26AD8" w:rsidP="00D66F3F">
      <w:pPr>
        <w:pStyle w:val="SectionBody"/>
        <w:rPr>
          <w:color w:val="auto"/>
        </w:rPr>
      </w:pPr>
      <w:r w:rsidRPr="00C12D84">
        <w:rPr>
          <w:color w:val="auto"/>
        </w:rPr>
        <w:t xml:space="preserve">(a) No later than 40 days before the 60th day of each regular session of the Legislature,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of the Legislative Oversight Commission on Education Accountability shall submit to the clerk of the respective houses of the Legislature copies of all proposed legislative rules which have been submitted to and considered by the commission pursuant to §29A-3A-11 of this </w:t>
      </w:r>
      <w:r w:rsidR="00682127" w:rsidRPr="00C12D84">
        <w:rPr>
          <w:strike/>
          <w:color w:val="auto"/>
        </w:rPr>
        <w:t>article</w:t>
      </w:r>
      <w:r w:rsidR="00682127" w:rsidRPr="00C12D84">
        <w:rPr>
          <w:color w:val="auto"/>
        </w:rPr>
        <w:t xml:space="preserve"> </w:t>
      </w:r>
      <w:r w:rsidRPr="00C12D84">
        <w:rPr>
          <w:color w:val="auto"/>
          <w:u w:val="single"/>
        </w:rPr>
        <w:t>code</w:t>
      </w:r>
      <w:r w:rsidRPr="00C12D84">
        <w:rPr>
          <w:color w:val="auto"/>
        </w:rPr>
        <w:t xml:space="preserve"> and which have not been previously submitted to the Legislature for study, together with the recommendations of the commission with respect to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 xml:space="preserve">rules, a statement of the reasons for any recommendation that a rule be </w:t>
      </w:r>
      <w:r w:rsidRPr="00C12D84">
        <w:rPr>
          <w:color w:val="auto"/>
          <w:u w:val="single"/>
        </w:rPr>
        <w:t>amended or</w:t>
      </w:r>
      <w:r w:rsidRPr="00C12D84">
        <w:rPr>
          <w:color w:val="auto"/>
        </w:rPr>
        <w:t xml:space="preserve"> withdrawn, and a statement that a bill authorizing the legislative rule has been drafted by the staff of the commission or by Legislative Services pursuant to §29A-3A-12 of this</w:t>
      </w:r>
      <w:r w:rsidR="00AD444A" w:rsidRPr="00C12D84">
        <w:rPr>
          <w:color w:val="auto"/>
        </w:rPr>
        <w:t xml:space="preserve"> </w:t>
      </w:r>
      <w:r w:rsidR="00AD444A"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cochairman</w:t>
      </w:r>
      <w:r w:rsidRPr="00C12D84">
        <w:rPr>
          <w:color w:val="auto"/>
        </w:rPr>
        <w:t xml:space="preserve"> </w:t>
      </w:r>
      <w:r w:rsidRPr="00C12D84">
        <w:rPr>
          <w:color w:val="auto"/>
          <w:u w:val="single"/>
        </w:rPr>
        <w:t>co-chairs</w:t>
      </w:r>
      <w:r w:rsidRPr="00C12D84">
        <w:rPr>
          <w:color w:val="auto"/>
        </w:rPr>
        <w:t xml:space="preserve"> of the commission may also submit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rules at the direction of the commission at any time before or during a special session in which consideration thereof may be appropriate. The commission may withhold from its report any proposed legislative rule which was submitted to the commission </w:t>
      </w:r>
      <w:r w:rsidRPr="00C12D84">
        <w:rPr>
          <w:strike/>
          <w:color w:val="auto"/>
        </w:rPr>
        <w:t>fewer than two hundred ten days before the end of the regular session</w:t>
      </w:r>
      <w:r w:rsidRPr="00C12D84">
        <w:rPr>
          <w:color w:val="auto"/>
        </w:rPr>
        <w:t xml:space="preserve"> </w:t>
      </w:r>
      <w:r w:rsidRPr="00C12D84">
        <w:rPr>
          <w:color w:val="auto"/>
          <w:u w:val="single"/>
        </w:rPr>
        <w:t xml:space="preserve">after the last Friday in July of the previous calendar year: </w:t>
      </w:r>
      <w:r w:rsidRPr="00C12D84">
        <w:rPr>
          <w:i/>
          <w:iCs/>
          <w:color w:val="auto"/>
          <w:u w:val="single"/>
        </w:rPr>
        <w:t>Provided</w:t>
      </w:r>
      <w:r w:rsidRPr="00C12D84">
        <w:rPr>
          <w:color w:val="auto"/>
          <w:u w:val="single"/>
        </w:rPr>
        <w:t>, That in 2025 and every four years thereafter, the commission may withhold from its report any proposed legislative rule which was submitted to the commission after the last Friday in August of the previous calendar year.</w:t>
      </w:r>
      <w:r w:rsidRPr="00C12D84">
        <w:rPr>
          <w:color w:val="auto"/>
        </w:rPr>
        <w:t xml:space="preserve"> The clerk of each house shall submit the report to his </w:t>
      </w:r>
      <w:r w:rsidRPr="00C12D84">
        <w:rPr>
          <w:color w:val="auto"/>
          <w:u w:val="single"/>
        </w:rPr>
        <w:t>or her</w:t>
      </w:r>
      <w:r w:rsidRPr="00C12D84">
        <w:rPr>
          <w:color w:val="auto"/>
        </w:rPr>
        <w:t xml:space="preserve"> house at the commencement of the next session.</w:t>
      </w:r>
    </w:p>
    <w:p w14:paraId="27F57F82" w14:textId="77777777" w:rsidR="00E26AD8" w:rsidRPr="00C12D84" w:rsidRDefault="00E26AD8" w:rsidP="00D66F3F">
      <w:pPr>
        <w:pStyle w:val="SectionBody"/>
        <w:rPr>
          <w:rFonts w:cs="Arial"/>
          <w:color w:val="auto"/>
        </w:rPr>
      </w:pPr>
      <w:r w:rsidRPr="00C12D84">
        <w:rPr>
          <w:color w:val="auto"/>
          <w:u w:val="single"/>
        </w:rPr>
        <w:t>(b)</w:t>
      </w:r>
      <w:r w:rsidRPr="00C12D84">
        <w:rPr>
          <w:color w:val="auto"/>
        </w:rPr>
        <w:t xml:space="preserve"> All bills introduced authorizing the promulgation of a rule may be referred by the </w:t>
      </w:r>
      <w:r w:rsidRPr="00C12D84">
        <w:rPr>
          <w:color w:val="auto"/>
        </w:rPr>
        <w:lastRenderedPageBreak/>
        <w:t xml:space="preserve">Speaker of the House of Delegates and by the President of the Senate to appropriate standing committees of the respective houses for further consideration or the matters may be otherwise dealt with as each house or its rules provide. The Legislature may by act authorize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adopt a legislative rule incorporating the entire rule</w:t>
      </w:r>
      <w:r w:rsidRPr="00C12D84">
        <w:rPr>
          <w:strike/>
          <w:color w:val="auto"/>
        </w:rPr>
        <w:t>.</w:t>
      </w:r>
      <w:r w:rsidRPr="00C12D84">
        <w:rPr>
          <w:color w:val="auto"/>
        </w:rPr>
        <w:t xml:space="preserve"> </w:t>
      </w:r>
      <w:r w:rsidRPr="00C12D84">
        <w:rPr>
          <w:rFonts w:cs="Arial"/>
          <w:color w:val="auto"/>
          <w:u w:val="single"/>
        </w:rPr>
        <w:t>or may authorize the agency to adopt a rule with any amendments adopted by the Legislature.</w:t>
      </w:r>
      <w:r w:rsidRPr="00C12D84">
        <w:rPr>
          <w:color w:val="auto"/>
        </w:rPr>
        <w:t xml:space="preserve"> The clerk of the house originating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act shall </w:t>
      </w:r>
      <w:r w:rsidRPr="00C12D84">
        <w:rPr>
          <w:strike/>
          <w:color w:val="auto"/>
        </w:rPr>
        <w:t>forthwith</w:t>
      </w:r>
      <w:r w:rsidRPr="00C12D84">
        <w:rPr>
          <w:color w:val="auto"/>
        </w:rPr>
        <w:t xml:space="preserve"> </w:t>
      </w:r>
      <w:r w:rsidRPr="00C12D84">
        <w:rPr>
          <w:color w:val="auto"/>
          <w:u w:val="single"/>
        </w:rPr>
        <w:t>immediately</w:t>
      </w:r>
      <w:r w:rsidRPr="00C12D84">
        <w:rPr>
          <w:color w:val="auto"/>
        </w:rPr>
        <w:t xml:space="preserve"> file a copy of any bill </w:t>
      </w:r>
      <w:r w:rsidRPr="00C12D84">
        <w:rPr>
          <w:strike/>
          <w:color w:val="auto"/>
        </w:rPr>
        <w:t>enacted in contemplation of this section</w:t>
      </w:r>
      <w:r w:rsidRPr="00C12D84">
        <w:rPr>
          <w:color w:val="auto"/>
        </w:rPr>
        <w:t xml:space="preserve"> </w:t>
      </w:r>
      <w:r w:rsidRPr="00C12D84">
        <w:rPr>
          <w:strike/>
          <w:color w:val="auto"/>
        </w:rPr>
        <w:t>in the State Register</w:t>
      </w:r>
      <w:r w:rsidRPr="00C12D84">
        <w:rPr>
          <w:color w:val="auto"/>
        </w:rPr>
        <w:t xml:space="preserve"> </w:t>
      </w:r>
      <w:r w:rsidRPr="00C12D84">
        <w:rPr>
          <w:color w:val="auto"/>
          <w:u w:val="single"/>
        </w:rPr>
        <w:t>of authorization enacted with the Secretary of State</w:t>
      </w:r>
      <w:r w:rsidRPr="00C12D84">
        <w:rPr>
          <w:color w:val="auto"/>
        </w:rPr>
        <w:t xml:space="preserve"> and with the </w:t>
      </w:r>
      <w:r w:rsidRPr="00C12D84">
        <w:rPr>
          <w:strike/>
          <w:color w:val="auto"/>
        </w:rPr>
        <w:t xml:space="preserve">board </w:t>
      </w:r>
      <w:r w:rsidRPr="00C12D84">
        <w:rPr>
          <w:color w:val="auto"/>
          <w:u w:val="single"/>
        </w:rPr>
        <w:t>agency proposing the rule,</w:t>
      </w:r>
      <w:r w:rsidRPr="00C12D84">
        <w:rPr>
          <w:color w:val="auto"/>
        </w:rPr>
        <w:t xml:space="preserve"> and the clerk of each house may prepare and file a synopsis of legislative action during any session on any proposed rule submitted to the house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for which authority to promulgate was not by law provided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w:t>
      </w:r>
      <w:r w:rsidRPr="00C12D84">
        <w:rPr>
          <w:rFonts w:cs="Arial"/>
          <w:color w:val="auto"/>
        </w:rPr>
        <w:t xml:space="preserve"> </w:t>
      </w:r>
      <w:r w:rsidRPr="00C12D84">
        <w:rPr>
          <w:rFonts w:cs="Arial"/>
          <w:color w:val="auto"/>
          <w:u w:val="single"/>
        </w:rPr>
        <w:t>Any number of provisions may be included in a bill of authorization, but the single object of the bill shall be to authorize the promulgation of proposed legislative rules by the agency.</w:t>
      </w:r>
    </w:p>
    <w:p w14:paraId="10295F0B" w14:textId="6057FB24" w:rsidR="00E26AD8" w:rsidRPr="00C12D84" w:rsidRDefault="00D944A8" w:rsidP="00D66F3F">
      <w:pPr>
        <w:pStyle w:val="SectionBody"/>
        <w:rPr>
          <w:color w:val="auto"/>
          <w:u w:val="single"/>
        </w:rPr>
      </w:pPr>
      <w:r w:rsidRPr="00C12D84">
        <w:rPr>
          <w:strike/>
          <w:color w:val="auto"/>
        </w:rPr>
        <w:t>(b)</w:t>
      </w:r>
      <w:r w:rsidR="00E26AD8" w:rsidRPr="00C12D84">
        <w:rPr>
          <w:color w:val="auto"/>
          <w:u w:val="single"/>
        </w:rPr>
        <w:t>(c)</w:t>
      </w:r>
      <w:r w:rsidR="00E26AD8" w:rsidRPr="00C12D84">
        <w:rPr>
          <w:color w:val="auto"/>
        </w:rPr>
        <w:t xml:space="preserve"> If the Legislature </w:t>
      </w:r>
      <w:r w:rsidR="00E26AD8" w:rsidRPr="00C12D84">
        <w:rPr>
          <w:strike/>
          <w:color w:val="auto"/>
        </w:rPr>
        <w:t>fails during its regular session to act upon</w:t>
      </w:r>
      <w:r w:rsidR="00E26AD8" w:rsidRPr="00C12D84">
        <w:rPr>
          <w:color w:val="auto"/>
        </w:rPr>
        <w:t xml:space="preserve"> </w:t>
      </w:r>
      <w:r w:rsidR="00E26AD8" w:rsidRPr="00C12D84">
        <w:rPr>
          <w:color w:val="auto"/>
          <w:u w:val="single"/>
        </w:rPr>
        <w:t>during its regular session disapproves</w:t>
      </w:r>
      <w:r w:rsidR="00E26AD8" w:rsidRPr="00C12D84">
        <w:rPr>
          <w:color w:val="auto"/>
        </w:rPr>
        <w:t xml:space="preserve"> all or part of any legislative rule which was submitted to it by the Legislative Oversight Commission on Education Accountability during </w:t>
      </w:r>
      <w:r w:rsidR="00E26AD8" w:rsidRPr="00C12D84">
        <w:rPr>
          <w:strike/>
          <w:color w:val="auto"/>
        </w:rPr>
        <w:t>such</w:t>
      </w:r>
      <w:r w:rsidR="00E26AD8" w:rsidRPr="00C12D84">
        <w:rPr>
          <w:color w:val="auto"/>
        </w:rPr>
        <w:t xml:space="preserve"> </w:t>
      </w:r>
      <w:r w:rsidR="00E26AD8" w:rsidRPr="00C12D84">
        <w:rPr>
          <w:color w:val="auto"/>
          <w:u w:val="single"/>
        </w:rPr>
        <w:t>the</w:t>
      </w:r>
      <w:r w:rsidR="00E26AD8" w:rsidRPr="00C12D84">
        <w:rPr>
          <w:color w:val="auto"/>
        </w:rPr>
        <w:t xml:space="preserve"> session, the </w:t>
      </w:r>
      <w:r w:rsidR="00E26AD8" w:rsidRPr="00C12D84">
        <w:rPr>
          <w:strike/>
          <w:color w:val="auto"/>
        </w:rPr>
        <w:t>board</w:t>
      </w:r>
      <w:r w:rsidR="00E26AD8" w:rsidRPr="00C12D84">
        <w:rPr>
          <w:color w:val="auto"/>
        </w:rPr>
        <w:t xml:space="preserve"> </w:t>
      </w:r>
      <w:r w:rsidR="00E26AD8" w:rsidRPr="00C12D84">
        <w:rPr>
          <w:color w:val="auto"/>
          <w:u w:val="single"/>
        </w:rPr>
        <w:t>agency</w:t>
      </w:r>
      <w:r w:rsidR="00E26AD8" w:rsidRPr="00C12D84">
        <w:rPr>
          <w:color w:val="auto"/>
        </w:rPr>
        <w:t xml:space="preserve"> may not thereafter issue any rule or directive or take other action to implement </w:t>
      </w:r>
      <w:r w:rsidR="00E26AD8" w:rsidRPr="00C12D84">
        <w:rPr>
          <w:strike/>
          <w:color w:val="auto"/>
        </w:rPr>
        <w:t>such</w:t>
      </w:r>
      <w:r w:rsidR="00E26AD8" w:rsidRPr="00C12D84">
        <w:rPr>
          <w:color w:val="auto"/>
        </w:rPr>
        <w:t xml:space="preserve"> </w:t>
      </w:r>
      <w:r w:rsidR="00E26AD8" w:rsidRPr="00C12D84">
        <w:rPr>
          <w:color w:val="auto"/>
          <w:u w:val="single"/>
        </w:rPr>
        <w:t>the</w:t>
      </w:r>
      <w:r w:rsidR="00E26AD8" w:rsidRPr="00C12D84">
        <w:rPr>
          <w:color w:val="auto"/>
        </w:rPr>
        <w:t xml:space="preserve"> rule or part thereof unless and until otherwise authorized to do </w:t>
      </w:r>
      <w:r w:rsidR="008B3EC4" w:rsidRPr="00C12D84">
        <w:rPr>
          <w:color w:val="auto"/>
        </w:rPr>
        <w:t>so</w:t>
      </w:r>
      <w:r w:rsidR="00E26AD8" w:rsidRPr="00C12D84">
        <w:rPr>
          <w:color w:val="auto"/>
        </w:rPr>
        <w:t xml:space="preserve">, </w:t>
      </w:r>
      <w:r w:rsidR="00E26AD8" w:rsidRPr="00C12D84">
        <w:rPr>
          <w:rFonts w:cs="Arial"/>
          <w:color w:val="auto"/>
          <w:u w:val="single"/>
        </w:rPr>
        <w:t>except that the agency may resubmit the same or similar proposed rule to the Legislative Oversight Commission of Education Accountability in accordance with §29A-3A-12 of this code.</w:t>
      </w:r>
    </w:p>
    <w:p w14:paraId="1E2FE10B" w14:textId="67B6295A" w:rsidR="00E26AD8" w:rsidRPr="00C12D84" w:rsidRDefault="00D944A8" w:rsidP="00D66F3F">
      <w:pPr>
        <w:pStyle w:val="SectionBody"/>
        <w:rPr>
          <w:color w:val="auto"/>
        </w:rPr>
      </w:pPr>
      <w:r w:rsidRPr="00C12D84">
        <w:rPr>
          <w:strike/>
          <w:color w:val="auto"/>
        </w:rPr>
        <w:t>(c)</w:t>
      </w:r>
      <w:r w:rsidR="00E26AD8" w:rsidRPr="00C12D84">
        <w:rPr>
          <w:color w:val="auto"/>
          <w:u w:val="single"/>
        </w:rPr>
        <w:t>(d)</w:t>
      </w:r>
      <w:r w:rsidR="00E26AD8" w:rsidRPr="00C12D84">
        <w:rPr>
          <w:color w:val="auto"/>
        </w:rPr>
        <w:t xml:space="preserve"> Nothing herein shall be construed to prevent the Legislature by law from authorizing, or authorizing and directing, the </w:t>
      </w:r>
      <w:r w:rsidR="00E26AD8" w:rsidRPr="00C12D84">
        <w:rPr>
          <w:strike/>
          <w:color w:val="auto"/>
        </w:rPr>
        <w:t>board</w:t>
      </w:r>
      <w:r w:rsidR="00E26AD8" w:rsidRPr="00C12D84">
        <w:rPr>
          <w:color w:val="auto"/>
        </w:rPr>
        <w:t xml:space="preserve"> </w:t>
      </w:r>
      <w:r w:rsidR="00E26AD8" w:rsidRPr="00C12D84">
        <w:rPr>
          <w:color w:val="auto"/>
          <w:u w:val="single"/>
        </w:rPr>
        <w:t>agency</w:t>
      </w:r>
      <w:r w:rsidR="00E26AD8" w:rsidRPr="00C12D84">
        <w:rPr>
          <w:color w:val="auto"/>
        </w:rPr>
        <w:t xml:space="preserve"> to promulgate legislative rules not proposed by the </w:t>
      </w:r>
      <w:r w:rsidR="00E26AD8" w:rsidRPr="00C12D84">
        <w:rPr>
          <w:strike/>
          <w:color w:val="auto"/>
        </w:rPr>
        <w:t>board</w:t>
      </w:r>
      <w:r w:rsidR="00E26AD8" w:rsidRPr="00C12D84">
        <w:rPr>
          <w:color w:val="auto"/>
        </w:rPr>
        <w:t xml:space="preserve"> </w:t>
      </w:r>
      <w:r w:rsidR="00E26AD8" w:rsidRPr="00C12D84">
        <w:rPr>
          <w:color w:val="auto"/>
          <w:u w:val="single"/>
        </w:rPr>
        <w:t>agency</w:t>
      </w:r>
      <w:r w:rsidR="00E26AD8" w:rsidRPr="00C12D84">
        <w:rPr>
          <w:color w:val="auto"/>
        </w:rPr>
        <w:t xml:space="preserve"> or upon which some procedure specified in this chapter is not yet complete.</w:t>
      </w:r>
    </w:p>
    <w:p w14:paraId="2DD937BE" w14:textId="2E67A2FA" w:rsidR="00E26AD8" w:rsidRPr="00C12D84" w:rsidRDefault="00D944A8" w:rsidP="00D66F3F">
      <w:pPr>
        <w:pStyle w:val="SectionBody"/>
        <w:rPr>
          <w:color w:val="auto"/>
        </w:rPr>
      </w:pPr>
      <w:r w:rsidRPr="00C12D84">
        <w:rPr>
          <w:strike/>
          <w:color w:val="auto"/>
        </w:rPr>
        <w:t>(d)</w:t>
      </w:r>
      <w:r w:rsidR="00E26AD8" w:rsidRPr="00C12D84">
        <w:rPr>
          <w:color w:val="auto"/>
          <w:u w:val="single"/>
        </w:rPr>
        <w:t>(e)</w:t>
      </w:r>
      <w:r w:rsidR="00E26AD8" w:rsidRPr="00C12D84">
        <w:rPr>
          <w:color w:val="auto"/>
        </w:rPr>
        <w:t xml:space="preserve"> Whenever the Legislature is convened by proclamation of the Governor, upon his </w:t>
      </w:r>
      <w:r w:rsidR="00E26AD8" w:rsidRPr="00C12D84">
        <w:rPr>
          <w:color w:val="auto"/>
          <w:u w:val="single"/>
        </w:rPr>
        <w:t>or her</w:t>
      </w:r>
      <w:r w:rsidR="00E26AD8" w:rsidRPr="00C12D84">
        <w:rPr>
          <w:color w:val="auto"/>
        </w:rPr>
        <w:t xml:space="preserve"> own initiative or upon application of the members of the Legislature, or whenever a regular session of the Legislature is extended or convened by the vote or petition of its members, the Legislature may, by act enacted during </w:t>
      </w:r>
      <w:r w:rsidR="00E26AD8" w:rsidRPr="00C12D84">
        <w:rPr>
          <w:strike/>
          <w:color w:val="auto"/>
        </w:rPr>
        <w:t>such</w:t>
      </w:r>
      <w:r w:rsidR="00E26AD8" w:rsidRPr="00C12D84">
        <w:rPr>
          <w:color w:val="auto"/>
        </w:rPr>
        <w:t xml:space="preserve"> </w:t>
      </w:r>
      <w:r w:rsidR="00E26AD8" w:rsidRPr="00C12D84">
        <w:rPr>
          <w:color w:val="auto"/>
          <w:u w:val="single"/>
        </w:rPr>
        <w:t>the</w:t>
      </w:r>
      <w:r w:rsidR="00E26AD8" w:rsidRPr="00C12D84">
        <w:rPr>
          <w:color w:val="auto"/>
        </w:rPr>
        <w:t xml:space="preserve"> extraordinary or extended session, authorize, in </w:t>
      </w:r>
      <w:r w:rsidR="00E26AD8" w:rsidRPr="00C12D84">
        <w:rPr>
          <w:color w:val="auto"/>
        </w:rPr>
        <w:lastRenderedPageBreak/>
        <w:t xml:space="preserve">whole or in part, any legislative rule whether submitted to the Legislative Oversight Commission on Education Accountability or not, if legislative action on </w:t>
      </w:r>
      <w:r w:rsidR="00E26AD8" w:rsidRPr="00C12D84">
        <w:rPr>
          <w:strike/>
          <w:color w:val="auto"/>
        </w:rPr>
        <w:t>such</w:t>
      </w:r>
      <w:r w:rsidR="00E26AD8" w:rsidRPr="00C12D84">
        <w:rPr>
          <w:color w:val="auto"/>
        </w:rPr>
        <w:t xml:space="preserve"> </w:t>
      </w:r>
      <w:r w:rsidR="00E26AD8" w:rsidRPr="00C12D84">
        <w:rPr>
          <w:color w:val="auto"/>
          <w:u w:val="single"/>
        </w:rPr>
        <w:t>the</w:t>
      </w:r>
      <w:r w:rsidR="00E26AD8" w:rsidRPr="00C12D84">
        <w:rPr>
          <w:color w:val="auto"/>
        </w:rPr>
        <w:t xml:space="preserve"> rule during </w:t>
      </w:r>
      <w:r w:rsidR="00E26AD8" w:rsidRPr="00C12D84">
        <w:rPr>
          <w:strike/>
          <w:color w:val="auto"/>
        </w:rPr>
        <w:t>such</w:t>
      </w:r>
      <w:r w:rsidR="00E26AD8" w:rsidRPr="00C12D84">
        <w:rPr>
          <w:color w:val="auto"/>
        </w:rPr>
        <w:t xml:space="preserve"> </w:t>
      </w:r>
      <w:r w:rsidR="00E26AD8" w:rsidRPr="00C12D84">
        <w:rPr>
          <w:color w:val="auto"/>
          <w:u w:val="single"/>
        </w:rPr>
        <w:t>the</w:t>
      </w:r>
      <w:r w:rsidR="00E26AD8" w:rsidRPr="00C12D84">
        <w:rPr>
          <w:color w:val="auto"/>
        </w:rPr>
        <w:t xml:space="preserve"> session is a lawful order of business.</w:t>
      </w:r>
    </w:p>
    <w:p w14:paraId="013C3836" w14:textId="77777777" w:rsidR="00E26AD8" w:rsidRPr="00C12D84" w:rsidRDefault="00E26AD8" w:rsidP="00D66F3F">
      <w:pPr>
        <w:pStyle w:val="SectionBody"/>
        <w:rPr>
          <w:strike/>
          <w:color w:val="auto"/>
        </w:rPr>
      </w:pPr>
      <w:r w:rsidRPr="00C12D84">
        <w:rPr>
          <w:strike/>
          <w:color w:val="auto"/>
        </w:rPr>
        <w:t>(e) Whenever a date is required by this section to be computed in relation to the end of a regular session of the Legislature, such date shall be computed without regard to any extensions of such session occasioned solely by the proclamation of the Governor.</w:t>
      </w:r>
    </w:p>
    <w:p w14:paraId="7E452E54" w14:textId="45EEDA48" w:rsidR="00E26AD8" w:rsidRPr="00C12D84" w:rsidRDefault="00E26AD8" w:rsidP="00D66F3F">
      <w:pPr>
        <w:pStyle w:val="SectionBody"/>
        <w:rPr>
          <w:strike/>
          <w:color w:val="auto"/>
        </w:rPr>
      </w:pPr>
      <w:r w:rsidRPr="00C12D84">
        <w:rPr>
          <w:strike/>
          <w:color w:val="auto"/>
        </w:rPr>
        <w:t>(f) Whenever a date is required to be computed from or is fixed by the first day of a regular session of the Legislature, it shall be computed or fixed in the year one thousand nine hundred eighty-four, and each fourth year thereafter without regard to the second Wednesday of January of such years</w:t>
      </w:r>
    </w:p>
    <w:p w14:paraId="3F0F4DFE" w14:textId="55DACDAE" w:rsidR="00E26AD8" w:rsidRPr="00C12D84" w:rsidRDefault="00E26AD8" w:rsidP="00D66F3F">
      <w:pPr>
        <w:pStyle w:val="SectionBody"/>
        <w:rPr>
          <w:rFonts w:cs="Times New Roman"/>
          <w:color w:val="auto"/>
          <w:u w:val="single"/>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rFonts w:cs="Times New Roman"/>
          <w:color w:val="auto"/>
          <w:u w:val="single"/>
        </w:rPr>
        <w:t>(f)</w:t>
      </w:r>
      <w:r w:rsidRPr="00C12D84">
        <w:rPr>
          <w:color w:val="auto"/>
          <w:u w:val="single"/>
        </w:rPr>
        <w:t xml:space="preserve"> As a part of any act that amends Chapter 18B of this code, authorizing the promulgation of a proposed legislative rule or rules, the Legislature may also provide, by general language or with specificity, for the disapproval of rules not approved or acted upon by the Legislature.</w:t>
      </w:r>
      <w:r w:rsidRPr="00C12D84">
        <w:rPr>
          <w:rFonts w:cs="Times New Roman"/>
          <w:color w:val="auto"/>
          <w:u w:val="single"/>
        </w:rPr>
        <w:t xml:space="preserve"> </w:t>
      </w:r>
    </w:p>
    <w:p w14:paraId="492FE9DB" w14:textId="77777777" w:rsidR="00E26AD8" w:rsidRPr="00C12D84" w:rsidRDefault="00E26AD8" w:rsidP="00D66F3F">
      <w:pPr>
        <w:pStyle w:val="SectionHeading"/>
        <w:rPr>
          <w:color w:val="auto"/>
        </w:rPr>
      </w:pPr>
      <w:r w:rsidRPr="00C12D84">
        <w:rPr>
          <w:color w:val="auto"/>
        </w:rPr>
        <w:t>§29A-3A-14. Adoption of legislative rules; effective date.</w:t>
      </w:r>
    </w:p>
    <w:p w14:paraId="4E2B5591" w14:textId="69FD7276" w:rsidR="00E26AD8" w:rsidRPr="00C12D84" w:rsidRDefault="00E26AD8" w:rsidP="00D66F3F">
      <w:pPr>
        <w:pStyle w:val="SectionBody"/>
        <w:rPr>
          <w:color w:val="auto"/>
        </w:rPr>
      </w:pPr>
      <w:r w:rsidRPr="00C12D84">
        <w:rPr>
          <w:color w:val="auto"/>
        </w:rPr>
        <w:t xml:space="preserve">(a) Except as the Legislature may by law otherwise provide, within 60 days after the effective date of an act authorizing promulgation of a legislative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rule only in conformity with the provisions of law authorizing and directing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w:t>
      </w:r>
    </w:p>
    <w:p w14:paraId="6F7E81CD" w14:textId="10D371EC" w:rsidR="00E26AD8" w:rsidRPr="00C12D84" w:rsidRDefault="00E26AD8" w:rsidP="00D66F3F">
      <w:pPr>
        <w:pStyle w:val="SectionBody"/>
        <w:rPr>
          <w:color w:val="auto"/>
        </w:rPr>
      </w:pPr>
      <w:r w:rsidRPr="00C12D84">
        <w:rPr>
          <w:color w:val="auto"/>
        </w:rPr>
        <w:t xml:space="preserve">(b) A legislative rule authorized by the Legislature </w:t>
      </w:r>
      <w:r w:rsidRPr="00C12D84">
        <w:rPr>
          <w:strike/>
          <w:color w:val="auto"/>
        </w:rPr>
        <w:t>shall become</w:t>
      </w:r>
      <w:r w:rsidRPr="00C12D84">
        <w:rPr>
          <w:color w:val="auto"/>
        </w:rPr>
        <w:t xml:space="preserve"> </w:t>
      </w:r>
      <w:r w:rsidRPr="00C12D84">
        <w:rPr>
          <w:color w:val="auto"/>
          <w:u w:val="single"/>
        </w:rPr>
        <w:t>is</w:t>
      </w:r>
      <w:r w:rsidRPr="00C12D84">
        <w:rPr>
          <w:color w:val="auto"/>
        </w:rPr>
        <w:t xml:space="preserve"> effective </w:t>
      </w:r>
      <w:r w:rsidRPr="00C12D84">
        <w:rPr>
          <w:strike/>
          <w:color w:val="auto"/>
        </w:rPr>
        <w:t>thirty days after such</w:t>
      </w:r>
      <w:r w:rsidRPr="00C12D84">
        <w:rPr>
          <w:color w:val="auto"/>
        </w:rPr>
        <w:t xml:space="preserve"> </w:t>
      </w:r>
      <w:r w:rsidRPr="00C12D84">
        <w:rPr>
          <w:color w:val="auto"/>
          <w:u w:val="single"/>
        </w:rPr>
        <w:t>upon</w:t>
      </w:r>
      <w:r w:rsidRPr="00C12D84">
        <w:rPr>
          <w:color w:val="auto"/>
        </w:rPr>
        <w:t xml:space="preserve"> filing in the State Register, or on the effective date fixed by the authorizing act, or if none is fixed by law,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later date not to exceed 90 days, as is fixed by the </w:t>
      </w:r>
      <w:r w:rsidRPr="00C12D84">
        <w:rPr>
          <w:strike/>
          <w:color w:val="auto"/>
        </w:rPr>
        <w:t>board</w:t>
      </w:r>
      <w:r w:rsidRPr="00C12D84">
        <w:rPr>
          <w:color w:val="auto"/>
        </w:rPr>
        <w:t xml:space="preserve"> </w:t>
      </w:r>
      <w:r w:rsidRPr="00C12D84">
        <w:rPr>
          <w:color w:val="auto"/>
          <w:u w:val="single"/>
        </w:rPr>
        <w:t>agency</w:t>
      </w:r>
      <w:r w:rsidRPr="00C12D84">
        <w:rPr>
          <w:color w:val="auto"/>
        </w:rPr>
        <w:t>.</w:t>
      </w:r>
    </w:p>
    <w:p w14:paraId="6346856A" w14:textId="399EEACC" w:rsidR="00E26AD8" w:rsidRPr="00C12D84" w:rsidRDefault="00E26AD8" w:rsidP="00D66F3F">
      <w:pPr>
        <w:pStyle w:val="SectionBody"/>
        <w:rPr>
          <w:color w:val="auto"/>
          <w:u w:val="single"/>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(c) The Secretary of State shall note in the State Register the effective date of an authorized and promulgated legislative rule, and shall </w:t>
      </w:r>
      <w:r w:rsidRPr="00C12D84">
        <w:rPr>
          <w:strike/>
          <w:color w:val="auto"/>
        </w:rPr>
        <w:t>file such legislative rule in the State Register in lieu of the proposed legislative rule previously filed pursuant to section seven of this article</w:t>
      </w:r>
      <w:r w:rsidRPr="00C12D84">
        <w:rPr>
          <w:color w:val="auto"/>
        </w:rPr>
        <w:t xml:space="preserve"> </w:t>
      </w:r>
      <w:r w:rsidRPr="00C12D84">
        <w:rPr>
          <w:color w:val="auto"/>
          <w:u w:val="single"/>
        </w:rPr>
        <w:t>promptly publish the duly promulgated rule in the Code of State Rules maintained by his or her office.</w:t>
      </w:r>
      <w:r w:rsidRPr="00C12D84">
        <w:rPr>
          <w:color w:val="auto"/>
        </w:rPr>
        <w:t xml:space="preserve">  </w:t>
      </w:r>
    </w:p>
    <w:p w14:paraId="23791BBC" w14:textId="77777777" w:rsidR="00E26AD8" w:rsidRPr="00C12D84" w:rsidRDefault="00E26AD8" w:rsidP="00D66F3F">
      <w:pPr>
        <w:pStyle w:val="SectionHeading"/>
        <w:rPr>
          <w:color w:val="auto"/>
        </w:rPr>
      </w:pPr>
      <w:r w:rsidRPr="00C12D84">
        <w:rPr>
          <w:color w:val="auto"/>
        </w:rPr>
        <w:lastRenderedPageBreak/>
        <w:t>§29A-3A-15. Withdrawal or modification of proposed rules.</w:t>
      </w:r>
    </w:p>
    <w:p w14:paraId="7829C82C" w14:textId="77777777" w:rsidR="00E26AD8" w:rsidRPr="00C12D84" w:rsidRDefault="00E26AD8" w:rsidP="00D66F3F">
      <w:pPr>
        <w:pStyle w:val="SectionBody"/>
        <w:rPr>
          <w:color w:val="auto"/>
        </w:rPr>
      </w:pPr>
      <w:r w:rsidRPr="00C12D84">
        <w:rPr>
          <w:color w:val="auto"/>
        </w:rPr>
        <w:t xml:space="preserve">(a) Any legislative rule proposed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be withdrawn </w:t>
      </w:r>
      <w:r w:rsidRPr="00C12D84">
        <w:rPr>
          <w:color w:val="auto"/>
          <w:u w:val="single"/>
        </w:rPr>
        <w:t>by the agency</w:t>
      </w:r>
      <w:r w:rsidRPr="00C12D84">
        <w:rPr>
          <w:color w:val="auto"/>
        </w:rPr>
        <w:t xml:space="preserve"> any time before passage of a law authorizing or authorizing and directing its promulgation, but no such action shall be construed to affect the validity, force, or effect of a law enacted authorizing or authorizing and directing the promulgation of an authorized legislative rule or exercising compliance with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law.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a notice of </w:t>
      </w:r>
      <w:r w:rsidRPr="00C12D84">
        <w:rPr>
          <w:strike/>
          <w:color w:val="auto"/>
        </w:rPr>
        <w:t>any such</w:t>
      </w:r>
      <w:r w:rsidRPr="00C12D84">
        <w:rPr>
          <w:color w:val="auto"/>
        </w:rPr>
        <w:t xml:space="preserve"> </w:t>
      </w:r>
      <w:r w:rsidRPr="00C12D84">
        <w:rPr>
          <w:color w:val="auto"/>
          <w:u w:val="single"/>
        </w:rPr>
        <w:t>the</w:t>
      </w:r>
      <w:r w:rsidRPr="00C12D84">
        <w:rPr>
          <w:color w:val="auto"/>
        </w:rPr>
        <w:t xml:space="preserve"> action </w:t>
      </w:r>
      <w:r w:rsidRPr="00C12D84">
        <w:rPr>
          <w:color w:val="auto"/>
          <w:u w:val="single"/>
        </w:rPr>
        <w:t>to withdraw the rule</w:t>
      </w:r>
      <w:r w:rsidRPr="00C12D84">
        <w:rPr>
          <w:color w:val="auto"/>
        </w:rPr>
        <w:t xml:space="preserve"> in the State Register.</w:t>
      </w:r>
    </w:p>
    <w:p w14:paraId="75F127C2" w14:textId="1EE200E5" w:rsidR="00E26AD8" w:rsidRPr="00C12D84" w:rsidRDefault="00E26AD8" w:rsidP="00D66F3F">
      <w:pPr>
        <w:pStyle w:val="SectionBody"/>
        <w:rPr>
          <w:color w:val="auto"/>
        </w:rPr>
        <w:sectPr w:rsidR="00E26AD8" w:rsidRPr="00C12D84" w:rsidSect="0015078F">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At any time before a proposed legislative rule has been submitted by the Legislative Oversight Commission on Education Accountability to the Legislature pursuant to §29A-3A-13 of this </w:t>
      </w:r>
      <w:r w:rsidR="008B3EC4" w:rsidRPr="00C12D84">
        <w:rPr>
          <w:strike/>
          <w:color w:val="auto"/>
        </w:rPr>
        <w:t>article</w:t>
      </w:r>
      <w:r w:rsidR="00AD444A" w:rsidRPr="00C12D84">
        <w:rPr>
          <w:color w:val="auto"/>
        </w:rPr>
        <w:t xml:space="preserve"> </w:t>
      </w:r>
      <w:r w:rsidR="00AD444A"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modify the proposed rule to meet the objections of the commission. The </w:t>
      </w:r>
      <w:r w:rsidRPr="00C12D84">
        <w:rPr>
          <w:strike/>
          <w:color w:val="auto"/>
        </w:rPr>
        <w:t xml:space="preserve">board </w:t>
      </w:r>
      <w:r w:rsidRPr="00C12D84">
        <w:rPr>
          <w:color w:val="auto"/>
          <w:u w:val="single"/>
        </w:rPr>
        <w:t>agency</w:t>
      </w:r>
      <w:r w:rsidRPr="00C12D84">
        <w:rPr>
          <w:color w:val="auto"/>
        </w:rPr>
        <w:t xml:space="preserve"> shall file in the State Register a notice of its modifying action, including a copy of the modified rule, but shall not be required to comply with any provisions of this article requiring opportunity for public comment or taking of evidence with respect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modification. If a legislative rule has been withdrawn, modified, and then resubmitted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commission, the rule shall be considered to have been 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commission on the 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resubmission.</w:t>
      </w:r>
    </w:p>
    <w:p w14:paraId="3F8F2D58" w14:textId="77777777" w:rsidR="00E26AD8" w:rsidRPr="00C12D84" w:rsidRDefault="00E26AD8" w:rsidP="00D66F3F">
      <w:pPr>
        <w:pStyle w:val="SectionHeading"/>
        <w:rPr>
          <w:color w:val="auto"/>
        </w:rPr>
      </w:pPr>
      <w:r w:rsidRPr="00C12D84">
        <w:rPr>
          <w:color w:val="auto"/>
        </w:rPr>
        <w:t>§29A-3A-16. Emergency legislative rules; procedure for promulgation; definition.</w:t>
      </w:r>
    </w:p>
    <w:p w14:paraId="72CB6A26" w14:textId="5C0EF68E" w:rsidR="00E26AD8" w:rsidRPr="00C12D84" w:rsidRDefault="00E26AD8" w:rsidP="00D66F3F">
      <w:pPr>
        <w:pStyle w:val="SectionBody"/>
        <w:rPr>
          <w:color w:val="auto"/>
          <w:u w:val="single"/>
        </w:rPr>
      </w:pPr>
      <w:r w:rsidRPr="00C12D84">
        <w:rPr>
          <w:color w:val="auto"/>
        </w:rPr>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without hearing, find that an emergency exists requiring that </w:t>
      </w:r>
      <w:r w:rsidRPr="00C12D84">
        <w:rPr>
          <w:color w:val="auto"/>
          <w:u w:val="single"/>
        </w:rPr>
        <w:t>an</w:t>
      </w:r>
      <w:r w:rsidRPr="00C12D84">
        <w:rPr>
          <w:color w:val="auto"/>
        </w:rPr>
        <w:t xml:space="preserve"> emergency rule</w:t>
      </w:r>
      <w:r w:rsidRPr="00C12D84">
        <w:rPr>
          <w:strike/>
          <w:color w:val="auto"/>
        </w:rPr>
        <w:t>s</w:t>
      </w:r>
      <w:r w:rsidRPr="00C12D84">
        <w:rPr>
          <w:color w:val="auto"/>
        </w:rPr>
        <w:t xml:space="preserve"> be promulgated and promulgate the </w:t>
      </w:r>
      <w:r w:rsidRPr="00C12D84">
        <w:rPr>
          <w:strike/>
          <w:color w:val="auto"/>
        </w:rPr>
        <w:t>same</w:t>
      </w:r>
      <w:r w:rsidRPr="00C12D84">
        <w:rPr>
          <w:color w:val="auto"/>
        </w:rPr>
        <w:t xml:space="preserve"> </w:t>
      </w:r>
      <w:r w:rsidRPr="00C12D84">
        <w:rPr>
          <w:color w:val="auto"/>
          <w:u w:val="single"/>
        </w:rPr>
        <w:t>emergency rule</w:t>
      </w:r>
      <w:r w:rsidRPr="00C12D84">
        <w:rPr>
          <w:color w:val="auto"/>
        </w:rPr>
        <w:t xml:space="preserve"> in accordance with this section. </w:t>
      </w:r>
      <w:r w:rsidRPr="00C12D84">
        <w:rPr>
          <w:strike/>
          <w:color w:val="auto"/>
        </w:rPr>
        <w:t>Such</w:t>
      </w:r>
      <w:r w:rsidRPr="00C12D84">
        <w:rPr>
          <w:color w:val="auto"/>
        </w:rPr>
        <w:t xml:space="preserve"> </w:t>
      </w:r>
      <w:r w:rsidRPr="00C12D84">
        <w:rPr>
          <w:color w:val="auto"/>
          <w:u w:val="single"/>
        </w:rPr>
        <w:t>The agency shall file the</w:t>
      </w:r>
      <w:r w:rsidRPr="00C12D84">
        <w:rPr>
          <w:color w:val="auto"/>
        </w:rPr>
        <w:t xml:space="preserve"> emergency rule</w:t>
      </w:r>
      <w:r w:rsidRPr="00C12D84">
        <w:rPr>
          <w:strike/>
          <w:color w:val="auto"/>
        </w:rPr>
        <w:t>s</w:t>
      </w:r>
      <w:r w:rsidRPr="00C12D84">
        <w:rPr>
          <w:color w:val="auto"/>
        </w:rPr>
        <w:t xml:space="preserve">, together with a statement of the facts and circumstances constituting the emergency </w:t>
      </w:r>
      <w:r w:rsidRPr="00C12D84">
        <w:rPr>
          <w:color w:val="auto"/>
          <w:u w:val="single"/>
        </w:rPr>
        <w:t>and a listing of state institutions of higher education, agencies, professions, businesses, and other identifiable interest groups affected by the proposed emergency rule</w:t>
      </w:r>
      <w:r w:rsidRPr="00C12D84">
        <w:rPr>
          <w:color w:val="auto"/>
        </w:rPr>
        <w:t xml:space="preserve">, </w:t>
      </w:r>
      <w:r w:rsidRPr="00C12D84">
        <w:rPr>
          <w:strike/>
          <w:color w:val="auto"/>
        </w:rPr>
        <w:t xml:space="preserve">shall be filed </w:t>
      </w:r>
      <w:r w:rsidRPr="00C12D84">
        <w:rPr>
          <w:color w:val="auto"/>
        </w:rPr>
        <w:t>in the State Register</w:t>
      </w:r>
      <w:r w:rsidR="00C12D84" w:rsidRPr="00C12D84">
        <w:rPr>
          <w:color w:val="auto"/>
        </w:rPr>
        <w:t>.</w:t>
      </w:r>
      <w:r w:rsidRPr="00C12D84">
        <w:rPr>
          <w:color w:val="auto"/>
        </w:rPr>
        <w:t xml:space="preserve"> </w:t>
      </w:r>
      <w:r w:rsidRPr="00C12D84">
        <w:rPr>
          <w:strike/>
          <w:color w:val="auto"/>
        </w:rPr>
        <w:t>and shall become effective immediately upon such filing</w:t>
      </w:r>
      <w:r w:rsidRPr="00C12D84">
        <w:rPr>
          <w:color w:val="auto"/>
        </w:rPr>
        <w:t xml:space="preserve">  </w:t>
      </w:r>
      <w:r w:rsidRPr="00C12D84">
        <w:rPr>
          <w:color w:val="auto"/>
          <w:u w:val="single"/>
        </w:rPr>
        <w:t xml:space="preserve">The agency's good faith failure to list all known state institutions of higher education, agencies, professions, businesses, and other identifiable interest groups is not a basis for disapproval of the emergency rule, nor does it subject the emergency rule to judicial </w:t>
      </w:r>
      <w:r w:rsidRPr="00C12D84">
        <w:rPr>
          <w:color w:val="auto"/>
          <w:u w:val="single"/>
        </w:rPr>
        <w:lastRenderedPageBreak/>
        <w:t>review. The emergency rule becomes effective upon the approval of the Secretary of State in accordance with §29A-3A-16a of this code or upon the 42nd day following the filing, whichever occurs first.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w:t>
      </w:r>
      <w:r w:rsidRPr="00C12D84">
        <w:rPr>
          <w:strike/>
          <w:color w:val="auto"/>
        </w:rPr>
        <w:t>s</w:t>
      </w:r>
      <w:r w:rsidRPr="00C12D84">
        <w:rPr>
          <w:color w:val="auto"/>
        </w:rPr>
        <w:t xml:space="preserve"> may adopt, amend, or repeal any legislative rule, but </w:t>
      </w:r>
      <w:r w:rsidRPr="00C12D84">
        <w:rPr>
          <w:color w:val="auto"/>
          <w:u w:val="single"/>
        </w:rPr>
        <w:t xml:space="preserve">the agency shall state with particularity </w:t>
      </w:r>
      <w:r w:rsidRPr="00C12D84">
        <w:rPr>
          <w:color w:val="auto"/>
        </w:rPr>
        <w:t xml:space="preserve">the circumstances constituting the emergency requiring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adoption, amendment, or repeal, </w:t>
      </w:r>
      <w:r w:rsidRPr="00C12D84">
        <w:rPr>
          <w:strike/>
          <w:color w:val="auto"/>
        </w:rPr>
        <w:t>shall be stated with particularity</w:t>
      </w:r>
      <w:r w:rsidRPr="00C12D84">
        <w:rPr>
          <w:color w:val="auto"/>
        </w:rPr>
        <w:t xml:space="preserve"> and </w:t>
      </w:r>
      <w:r w:rsidRPr="00C12D84">
        <w:rPr>
          <w:strike/>
          <w:color w:val="auto"/>
        </w:rPr>
        <w:t>be</w:t>
      </w:r>
      <w:r w:rsidRPr="00C12D84">
        <w:rPr>
          <w:color w:val="auto"/>
        </w:rPr>
        <w:t xml:space="preserve"> </w:t>
      </w:r>
      <w:r w:rsidRPr="00C12D84">
        <w:rPr>
          <w:color w:val="auto"/>
          <w:u w:val="single"/>
        </w:rPr>
        <w:t>the emergency rule is</w:t>
      </w:r>
      <w:r w:rsidRPr="00C12D84">
        <w:rPr>
          <w:color w:val="auto"/>
        </w:rPr>
        <w:t xml:space="preserve"> subject to </w:t>
      </w:r>
      <w:r w:rsidRPr="00C12D84">
        <w:rPr>
          <w:i/>
          <w:iCs/>
          <w:color w:val="auto"/>
        </w:rPr>
        <w:t>de novo</w:t>
      </w:r>
      <w:r w:rsidRPr="00C12D84">
        <w:rPr>
          <w:color w:val="auto"/>
        </w:rPr>
        <w:t xml:space="preserve"> review by any court having original jurisdiction of an action challenging </w:t>
      </w:r>
      <w:r w:rsidRPr="00C12D84">
        <w:rPr>
          <w:strike/>
          <w:color w:val="auto"/>
        </w:rPr>
        <w:t>their</w:t>
      </w:r>
      <w:r w:rsidRPr="00C12D84">
        <w:rPr>
          <w:color w:val="auto"/>
        </w:rPr>
        <w:t xml:space="preserve"> </w:t>
      </w:r>
      <w:r w:rsidRPr="00C12D84">
        <w:rPr>
          <w:color w:val="auto"/>
          <w:u w:val="single"/>
        </w:rPr>
        <w:t>its</w:t>
      </w:r>
      <w:r w:rsidRPr="00C12D84">
        <w:rPr>
          <w:color w:val="auto"/>
        </w:rPr>
        <w:t xml:space="preserve"> validity. </w:t>
      </w:r>
      <w:r w:rsidRPr="00C12D84">
        <w:rPr>
          <w:strike/>
          <w:color w:val="auto"/>
        </w:rPr>
        <w:t>Fifteen copies of the rules and of the required statement shall be filed forthwith with the Legislative Oversight commission on education accountability</w:t>
      </w:r>
      <w:r w:rsidRPr="00C12D84">
        <w:rPr>
          <w:color w:val="auto"/>
        </w:rPr>
        <w:t xml:space="preserve"> </w:t>
      </w:r>
      <w:r w:rsidRPr="00C12D84">
        <w:rPr>
          <w:color w:val="auto"/>
          <w:u w:val="single"/>
        </w:rPr>
        <w:t>The agency shall immediately file a copy of the emergency rule and the required statement with the Secretary of State and the Legislative Oversight Commission on Education Accountability.</w:t>
      </w:r>
    </w:p>
    <w:p w14:paraId="00B42434" w14:textId="63ABE551" w:rsidR="00E26AD8" w:rsidRPr="00C12D84" w:rsidRDefault="00E26AD8" w:rsidP="00D66F3F">
      <w:pPr>
        <w:pStyle w:val="SectionBody"/>
        <w:rPr>
          <w:color w:val="auto"/>
        </w:rPr>
      </w:pPr>
      <w:r w:rsidRPr="00C12D84">
        <w:rPr>
          <w:color w:val="auto"/>
          <w:u w:val="single"/>
        </w:rPr>
        <w:t>(b)</w:t>
      </w:r>
      <w:r w:rsidRPr="00C12D84">
        <w:rPr>
          <w:color w:val="auto"/>
        </w:rPr>
        <w:t xml:space="preserve"> An emergency rule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effective for not more than 15 months and </w:t>
      </w:r>
      <w:r w:rsidRPr="00C12D84">
        <w:rPr>
          <w:strike/>
          <w:color w:val="auto"/>
        </w:rPr>
        <w:t>shall</w:t>
      </w:r>
      <w:r w:rsidRPr="00C12D84">
        <w:rPr>
          <w:color w:val="auto"/>
        </w:rPr>
        <w:t xml:space="preserve"> expire</w:t>
      </w:r>
      <w:r w:rsidRPr="00C12D84">
        <w:rPr>
          <w:color w:val="auto"/>
          <w:u w:val="single"/>
        </w:rPr>
        <w:t>s</w:t>
      </w:r>
      <w:r w:rsidRPr="00C12D84">
        <w:rPr>
          <w:color w:val="auto"/>
        </w:rPr>
        <w:t xml:space="preserve"> earlier if any of the following occurs:</w:t>
      </w:r>
    </w:p>
    <w:p w14:paraId="19DD7DB0" w14:textId="7B3ED434" w:rsidR="00E26AD8" w:rsidRPr="00C12D84" w:rsidRDefault="00E26AD8" w:rsidP="00D66F3F">
      <w:pPr>
        <w:pStyle w:val="SectionBody"/>
        <w:rPr>
          <w:color w:val="auto"/>
        </w:rPr>
      </w:pPr>
      <w:r w:rsidRPr="00C12D84">
        <w:rPr>
          <w:color w:val="auto"/>
        </w:rPr>
        <w:t xml:space="preserve">(1) The Secretary of State, acting under the authority provided for in §29A-3A-16a of this </w:t>
      </w:r>
      <w:r w:rsidR="00AD444A" w:rsidRPr="00C12D84">
        <w:rPr>
          <w:strike/>
          <w:color w:val="auto"/>
        </w:rPr>
        <w:t>article</w:t>
      </w:r>
      <w:r w:rsidR="00AD444A" w:rsidRPr="00C12D84">
        <w:rPr>
          <w:color w:val="auto"/>
        </w:rPr>
        <w:t xml:space="preserve"> </w:t>
      </w:r>
      <w:r w:rsidRPr="00C12D84">
        <w:rPr>
          <w:color w:val="auto"/>
          <w:u w:val="single"/>
        </w:rPr>
        <w:t>code</w:t>
      </w:r>
      <w:r w:rsidRPr="00C12D84">
        <w:rPr>
          <w:color w:val="auto"/>
        </w:rPr>
        <w:t xml:space="preserve">, disapproves the emergency rule because: (A) The emergency rule or an amendment to the emergency rule exceeds the scope of the law authorizing or directing the promulgation </w:t>
      </w:r>
      <w:r w:rsidRPr="00C12D84">
        <w:rPr>
          <w:strike/>
          <w:color w:val="auto"/>
        </w:rPr>
        <w:t>thereof</w:t>
      </w:r>
      <w:r w:rsidRPr="00C12D84">
        <w:rPr>
          <w:color w:val="auto"/>
        </w:rPr>
        <w:t xml:space="preserve"> </w:t>
      </w:r>
      <w:r w:rsidRPr="00C12D84">
        <w:rPr>
          <w:color w:val="auto"/>
          <w:u w:val="single"/>
        </w:rPr>
        <w:t>of the rule</w:t>
      </w:r>
      <w:r w:rsidRPr="00C12D84">
        <w:rPr>
          <w:color w:val="auto"/>
        </w:rPr>
        <w:t xml:space="preserve">; (B) an emergency does not exist justifying the promulgation of the emergency rule; or (C) the emergency rule was not promulgated in compliance with the provisions of this section. An emergency rule may not be disapproved pursuant to the authority granted by paragraphs (A) or (B) of this subdivision on the basis that the Secretary of State disagrees with the underlying public policy established by the Legislature in enacting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failed to file the emergency rule prior to the date fixed by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time limitation. When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statute specifically directs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an emergency rule, or specifically finds that an emergency exists and directs the </w:t>
      </w:r>
      <w:r w:rsidRPr="00C12D84">
        <w:rPr>
          <w:color w:val="auto"/>
        </w:rPr>
        <w:lastRenderedPageBreak/>
        <w:t xml:space="preserve">promulgation of an emergency rule, the emergency rule may not be disapproved pursuant to the authority granted by paragraph (B) of this subdivision. An emergency rule may not be disapproved on the basis that the Legislature has not specifically directed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the emergency rule or has not specifically found that an emergency exists and directed the promulgation of an emergency rule.</w:t>
      </w:r>
    </w:p>
    <w:p w14:paraId="612B9584" w14:textId="77777777" w:rsidR="00E26AD8" w:rsidRPr="00C12D84" w:rsidRDefault="00E26AD8" w:rsidP="00D66F3F">
      <w:pPr>
        <w:pStyle w:val="SectionBody"/>
        <w:rPr>
          <w:color w:val="auto"/>
        </w:rPr>
      </w:pPr>
      <w:r w:rsidRPr="00C12D84">
        <w:rPr>
          <w:color w:val="auto"/>
        </w:rPr>
        <w:t xml:space="preserve">(2)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a notice of public hearing on the proposed rule within </w:t>
      </w:r>
      <w:r w:rsidRPr="00C12D84">
        <w:rPr>
          <w:strike/>
          <w:color w:val="auto"/>
        </w:rPr>
        <w:t>sixty</w:t>
      </w:r>
      <w:r w:rsidRPr="00C12D84">
        <w:rPr>
          <w:color w:val="auto"/>
        </w:rPr>
        <w:t xml:space="preserve"> </w:t>
      </w:r>
      <w:r w:rsidRPr="00C12D84">
        <w:rPr>
          <w:color w:val="auto"/>
          <w:u w:val="single"/>
        </w:rPr>
        <w:t>30</w:t>
      </w:r>
      <w:r w:rsidRPr="00C12D84">
        <w:rPr>
          <w:color w:val="auto"/>
        </w:rPr>
        <w:t xml:space="preserve"> days of the date the proposed rule was filed as an emergency rule, in which case the emergency rule expires on the </w:t>
      </w:r>
      <w:r w:rsidRPr="00C12D84">
        <w:rPr>
          <w:strike/>
          <w:color w:val="auto"/>
        </w:rPr>
        <w:t>sixty-first</w:t>
      </w:r>
      <w:r w:rsidRPr="00C12D84">
        <w:rPr>
          <w:color w:val="auto"/>
        </w:rPr>
        <w:t xml:space="preserve"> </w:t>
      </w:r>
      <w:r w:rsidRPr="00C12D84">
        <w:rPr>
          <w:color w:val="auto"/>
          <w:u w:val="single"/>
        </w:rPr>
        <w:t>31st</w:t>
      </w:r>
      <w:r w:rsidRPr="00C12D84">
        <w:rPr>
          <w:color w:val="auto"/>
        </w:rPr>
        <w:t xml:space="preserve"> day.</w:t>
      </w:r>
    </w:p>
    <w:p w14:paraId="6013C05B" w14:textId="77777777" w:rsidR="00E26AD8" w:rsidRPr="00C12D84" w:rsidRDefault="00E26AD8" w:rsidP="00D66F3F">
      <w:pPr>
        <w:pStyle w:val="SectionBody"/>
        <w:rPr>
          <w:color w:val="auto"/>
        </w:rPr>
      </w:pPr>
      <w:r w:rsidRPr="00C12D84">
        <w:rPr>
          <w:color w:val="auto"/>
        </w:rPr>
        <w:t xml:space="preserve">(3)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the proposed rule </w:t>
      </w:r>
      <w:r w:rsidRPr="00C12D84">
        <w:rPr>
          <w:color w:val="auto"/>
          <w:u w:val="single"/>
        </w:rPr>
        <w:t>as approved by the agency following the close of the public comment period</w:t>
      </w:r>
      <w:r w:rsidRPr="00C12D84">
        <w:rPr>
          <w:color w:val="auto"/>
        </w:rPr>
        <w:t xml:space="preserve"> with the Legislative Oversight Commission on Education Accountability within </w:t>
      </w:r>
      <w:r w:rsidRPr="00C12D84">
        <w:rPr>
          <w:strike/>
          <w:color w:val="auto"/>
        </w:rPr>
        <w:t>one hundred eighty</w:t>
      </w:r>
      <w:r w:rsidRPr="00C12D84">
        <w:rPr>
          <w:color w:val="auto"/>
        </w:rPr>
        <w:t xml:space="preserve"> </w:t>
      </w:r>
      <w:r w:rsidRPr="00C12D84">
        <w:rPr>
          <w:color w:val="auto"/>
          <w:u w:val="single"/>
        </w:rPr>
        <w:t>90</w:t>
      </w:r>
      <w:r w:rsidRPr="00C12D84">
        <w:rPr>
          <w:color w:val="auto"/>
        </w:rPr>
        <w:t xml:space="preserve"> days of the date the proposed rule was filed as an emergency rule, in which case the emergency rule expires on the </w:t>
      </w:r>
      <w:r w:rsidRPr="00C12D84">
        <w:rPr>
          <w:strike/>
          <w:color w:val="auto"/>
        </w:rPr>
        <w:t>one hundred eighty-first</w:t>
      </w:r>
      <w:r w:rsidRPr="00C12D84">
        <w:rPr>
          <w:color w:val="auto"/>
        </w:rPr>
        <w:t xml:space="preserve"> </w:t>
      </w:r>
      <w:r w:rsidRPr="00C12D84">
        <w:rPr>
          <w:color w:val="auto"/>
          <w:u w:val="single"/>
        </w:rPr>
        <w:t>91st</w:t>
      </w:r>
      <w:r w:rsidRPr="00C12D84">
        <w:rPr>
          <w:color w:val="auto"/>
        </w:rPr>
        <w:t xml:space="preserve"> day. </w:t>
      </w:r>
    </w:p>
    <w:p w14:paraId="70C74BA8" w14:textId="77777777" w:rsidR="00E26AD8" w:rsidRPr="00C12D84" w:rsidRDefault="00E26AD8" w:rsidP="00D66F3F">
      <w:pPr>
        <w:pStyle w:val="SectionBody"/>
        <w:rPr>
          <w:color w:val="auto"/>
        </w:rPr>
      </w:pPr>
      <w:r w:rsidRPr="00C12D84">
        <w:rPr>
          <w:color w:val="auto"/>
        </w:rPr>
        <w:t xml:space="preserve">(4) The Legislature has authorized or directed promulgation of an authorized legislative rule dealing with substantially the same subject matter since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was first promulgated, </w:t>
      </w:r>
      <w:r w:rsidRPr="00C12D84">
        <w:rPr>
          <w:strike/>
          <w:color w:val="auto"/>
        </w:rPr>
        <w:t>and</w:t>
      </w:r>
      <w:r w:rsidRPr="00C12D84">
        <w:rPr>
          <w:color w:val="auto"/>
        </w:rPr>
        <w:t xml:space="preserve"> in which case the emergency rule expires on the date the authorized rule is made effective; </w:t>
      </w:r>
      <w:r w:rsidRPr="00C12D84">
        <w:rPr>
          <w:color w:val="auto"/>
          <w:u w:val="single"/>
        </w:rPr>
        <w:t>or</w:t>
      </w:r>
    </w:p>
    <w:p w14:paraId="28AE5BC0" w14:textId="77777777" w:rsidR="00E26AD8" w:rsidRPr="00C12D84" w:rsidRDefault="00E26AD8" w:rsidP="00D66F3F">
      <w:pPr>
        <w:pStyle w:val="SectionBody"/>
        <w:rPr>
          <w:color w:val="auto"/>
        </w:rPr>
      </w:pPr>
      <w:r w:rsidRPr="00C12D84">
        <w:rPr>
          <w:color w:val="auto"/>
        </w:rPr>
        <w:t xml:space="preserve">(5) The Legislature has, by law, disapproved </w:t>
      </w:r>
      <w:r w:rsidRPr="00C12D84">
        <w:rPr>
          <w:strike/>
          <w:color w:val="auto"/>
        </w:rPr>
        <w:t>of such</w:t>
      </w:r>
      <w:r w:rsidRPr="00C12D84">
        <w:rPr>
          <w:color w:val="auto"/>
        </w:rPr>
        <w:t xml:space="preserve"> </w:t>
      </w:r>
      <w:r w:rsidRPr="00C12D84">
        <w:rPr>
          <w:color w:val="auto"/>
          <w:u w:val="single"/>
        </w:rPr>
        <w:t>the</w:t>
      </w:r>
      <w:r w:rsidRPr="00C12D84">
        <w:rPr>
          <w:color w:val="auto"/>
        </w:rPr>
        <w:t xml:space="preserve"> emergency rule, in which case the emergency rule expires on the date the law become effective.</w:t>
      </w:r>
    </w:p>
    <w:p w14:paraId="4402A7FF" w14:textId="77777777" w:rsidR="00E26AD8" w:rsidRPr="00C12D84" w:rsidRDefault="00E26AD8" w:rsidP="00D66F3F">
      <w:pPr>
        <w:pStyle w:val="SectionBody"/>
        <w:rPr>
          <w:color w:val="auto"/>
        </w:rPr>
      </w:pPr>
      <w:r w:rsidRPr="00C12D84">
        <w:rPr>
          <w:strike/>
          <w:color w:val="auto"/>
        </w:rPr>
        <w:t>(b)</w:t>
      </w:r>
      <w:r w:rsidRPr="00C12D84">
        <w:rPr>
          <w:color w:val="auto"/>
          <w:u w:val="single"/>
        </w:rPr>
        <w:t>(c)</w:t>
      </w:r>
      <w:r w:rsidRPr="00C12D84">
        <w:rPr>
          <w:color w:val="auto"/>
        </w:rPr>
        <w:t xml:space="preserve"> Any amendment to an emergency rule made by the </w:t>
      </w:r>
      <w:r w:rsidRPr="00C12D84">
        <w:rPr>
          <w:strike/>
          <w:color w:val="auto"/>
        </w:rPr>
        <w:t>board</w:t>
      </w:r>
      <w:r w:rsidRPr="00C12D84">
        <w:rPr>
          <w:color w:val="auto"/>
        </w:rPr>
        <w:t xml:space="preserve"> </w:t>
      </w:r>
      <w:r w:rsidRPr="00C12D84">
        <w:rPr>
          <w:color w:val="auto"/>
          <w:u w:val="single"/>
        </w:rPr>
        <w:t xml:space="preserve">agency </w:t>
      </w:r>
      <w:r w:rsidRPr="00C12D84">
        <w:rPr>
          <w:color w:val="auto"/>
        </w:rPr>
        <w:t>shall be filed in the State Register and does not constitute a new emergency rule for the purpose of acquiring additional time or avoiding the expiration dates in subdivision (2), (3), (4) or (5), subsection (a) of this section:</w:t>
      </w:r>
      <w:r w:rsidRPr="00C12D84">
        <w:rPr>
          <w:i/>
          <w:iCs/>
          <w:color w:val="auto"/>
        </w:rPr>
        <w:t xml:space="preserve"> </w:t>
      </w:r>
      <w:r w:rsidRPr="00C12D84">
        <w:rPr>
          <w:i/>
          <w:iCs/>
          <w:color w:val="auto"/>
          <w:u w:val="single"/>
        </w:rPr>
        <w:t>Provided,</w:t>
      </w:r>
      <w:r w:rsidRPr="00C12D84">
        <w:rPr>
          <w:color w:val="auto"/>
          <w:u w:val="single"/>
        </w:rPr>
        <w:t xml:space="preserve"> That the emergency amendment becomes effective upon the approval of the Secretary of State in accordance with section §29A-3-16a of this code</w:t>
      </w:r>
      <w:r w:rsidRPr="00C12D84" w:rsidDel="008F43C3">
        <w:rPr>
          <w:color w:val="auto"/>
          <w:u w:val="single"/>
        </w:rPr>
        <w:t xml:space="preserve"> </w:t>
      </w:r>
      <w:r w:rsidRPr="00C12D84">
        <w:rPr>
          <w:color w:val="auto"/>
          <w:u w:val="single"/>
        </w:rPr>
        <w:t>or upon the 42nd day following the filing, whichever occurs first.</w:t>
      </w:r>
    </w:p>
    <w:p w14:paraId="34F3B3E9" w14:textId="3ACE15E8" w:rsidR="00E26AD8" w:rsidRPr="00C12D84" w:rsidRDefault="00E26AD8" w:rsidP="00D66F3F">
      <w:pPr>
        <w:pStyle w:val="SectionBody"/>
        <w:rPr>
          <w:color w:val="auto"/>
        </w:rPr>
      </w:pPr>
      <w:r w:rsidRPr="00C12D84">
        <w:rPr>
          <w:strike/>
          <w:color w:val="auto"/>
        </w:rPr>
        <w:t>(c)</w:t>
      </w:r>
      <w:r w:rsidRPr="00C12D84">
        <w:rPr>
          <w:color w:val="auto"/>
          <w:u w:val="single"/>
        </w:rPr>
        <w:t>(d)</w:t>
      </w:r>
      <w:r w:rsidRPr="00C12D84">
        <w:rPr>
          <w:color w:val="auto"/>
        </w:rPr>
        <w:t xml:space="preserve"> Once an emergency rule expires due to the conclusion of 15 months or </w:t>
      </w:r>
      <w:r w:rsidRPr="00C12D84">
        <w:rPr>
          <w:strike/>
          <w:color w:val="auto"/>
        </w:rPr>
        <w:t xml:space="preserve">due to the </w:t>
      </w:r>
      <w:r w:rsidRPr="00C12D84">
        <w:rPr>
          <w:strike/>
          <w:color w:val="auto"/>
        </w:rPr>
        <w:lastRenderedPageBreak/>
        <w:t>effect</w:t>
      </w:r>
      <w:r w:rsidRPr="00C12D84">
        <w:rPr>
          <w:color w:val="auto"/>
        </w:rPr>
        <w:t xml:space="preserve"> </w:t>
      </w:r>
      <w:r w:rsidRPr="00C12D84">
        <w:rPr>
          <w:color w:val="auto"/>
          <w:u w:val="single"/>
        </w:rPr>
        <w:t>because</w:t>
      </w:r>
      <w:r w:rsidRPr="00C12D84">
        <w:rPr>
          <w:color w:val="auto"/>
        </w:rPr>
        <w:t xml:space="preserve"> of subdivision (2), (3), (4) or (5), subsection (a) of this section, the </w:t>
      </w:r>
      <w:r w:rsidRPr="00C12D84">
        <w:rPr>
          <w:strike/>
          <w:color w:val="auto"/>
        </w:rPr>
        <w:t xml:space="preserve">board </w:t>
      </w:r>
      <w:r w:rsidRPr="00C12D84">
        <w:rPr>
          <w:color w:val="auto"/>
          <w:u w:val="single"/>
        </w:rPr>
        <w:t>agency</w:t>
      </w:r>
      <w:r w:rsidRPr="00C12D84">
        <w:rPr>
          <w:color w:val="auto"/>
        </w:rPr>
        <w:t xml:space="preserve"> may not refile the same or similar rule as an emergency rule.</w:t>
      </w:r>
    </w:p>
    <w:p w14:paraId="0449B60F" w14:textId="378EDA30" w:rsidR="00E26AD8" w:rsidRPr="00C12D84" w:rsidRDefault="00E26AD8" w:rsidP="00D66F3F">
      <w:pPr>
        <w:pStyle w:val="SectionBody"/>
        <w:rPr>
          <w:strike/>
          <w:color w:val="auto"/>
        </w:rPr>
      </w:pPr>
      <w:r w:rsidRPr="00C12D84">
        <w:rPr>
          <w:strike/>
          <w:color w:val="auto"/>
        </w:rPr>
        <w:t>(d) Emergency legislative rules currently in effect under the prior provisions of this section may be refiled under the provisions of this section</w:t>
      </w:r>
    </w:p>
    <w:p w14:paraId="1ADA0AB5" w14:textId="77777777" w:rsidR="00E26AD8" w:rsidRPr="00C12D84" w:rsidRDefault="00E26AD8" w:rsidP="00D66F3F">
      <w:pPr>
        <w:pStyle w:val="SectionBody"/>
        <w:rPr>
          <w:color w:val="auto"/>
        </w:rPr>
      </w:pPr>
      <w:r w:rsidRPr="00C12D84">
        <w:rPr>
          <w:color w:val="auto"/>
        </w:rPr>
        <w:t xml:space="preserve">(e) The </w:t>
      </w:r>
      <w:r w:rsidRPr="00C12D84">
        <w:rPr>
          <w:strike/>
          <w:color w:val="auto"/>
        </w:rPr>
        <w:t>provision</w:t>
      </w:r>
      <w:r w:rsidRPr="00C12D84">
        <w:rPr>
          <w:color w:val="auto"/>
        </w:rPr>
        <w:t xml:space="preserve"> </w:t>
      </w:r>
      <w:r w:rsidRPr="00C12D84">
        <w:rPr>
          <w:color w:val="auto"/>
          <w:u w:val="single"/>
        </w:rPr>
        <w:t>agency may not use the provisions</w:t>
      </w:r>
      <w:r w:rsidRPr="00C12D84">
        <w:rPr>
          <w:color w:val="auto"/>
        </w:rPr>
        <w:t xml:space="preserve"> of this section </w:t>
      </w:r>
      <w:r w:rsidRPr="00C12D84">
        <w:rPr>
          <w:strike/>
          <w:color w:val="auto"/>
        </w:rPr>
        <w:t>shall not be used</w:t>
      </w:r>
      <w:r w:rsidRPr="00C12D84">
        <w:rPr>
          <w:color w:val="auto"/>
        </w:rPr>
        <w:t xml:space="preserve"> to avoid or evade any provision of this article or any other provisions of this code, including any provisions for legislative review and approval of proposed rules. Any emergency rule promulgated for </w:t>
      </w:r>
      <w:r w:rsidRPr="00C12D84">
        <w:rPr>
          <w:strike/>
          <w:color w:val="auto"/>
        </w:rPr>
        <w:t>any such</w:t>
      </w:r>
      <w:r w:rsidRPr="00C12D84">
        <w:rPr>
          <w:color w:val="auto"/>
        </w:rPr>
        <w:t xml:space="preserve"> </w:t>
      </w:r>
      <w:r w:rsidRPr="00C12D84">
        <w:rPr>
          <w:color w:val="auto"/>
          <w:u w:val="single"/>
        </w:rPr>
        <w:t>that</w:t>
      </w:r>
      <w:r w:rsidRPr="00C12D84">
        <w:rPr>
          <w:color w:val="auto"/>
        </w:rPr>
        <w:t xml:space="preserve"> purpose may be contested in a judicial proceeding before a court of competent jurisdiction.</w:t>
      </w:r>
    </w:p>
    <w:p w14:paraId="39D99081" w14:textId="64ECE7A0" w:rsidR="00E26AD8" w:rsidRPr="00C12D84" w:rsidRDefault="00E26AD8" w:rsidP="00AD444A">
      <w:pPr>
        <w:pStyle w:val="SectionBody"/>
        <w:jc w:val="left"/>
        <w:rPr>
          <w:color w:val="auto"/>
        </w:rPr>
      </w:pPr>
      <w:r w:rsidRPr="00C12D84">
        <w:rPr>
          <w:color w:val="auto"/>
        </w:rPr>
        <w:t xml:space="preserve">(f) The Legislative Oversight </w:t>
      </w:r>
      <w:r w:rsidR="00AD444A" w:rsidRPr="00C12D84">
        <w:rPr>
          <w:strike/>
          <w:color w:val="auto"/>
        </w:rPr>
        <w:t>c</w:t>
      </w:r>
      <w:r w:rsidR="00AD444A" w:rsidRPr="00C12D84">
        <w:rPr>
          <w:color w:val="auto"/>
          <w:u w:val="single"/>
        </w:rPr>
        <w:t>C</w:t>
      </w:r>
      <w:r w:rsidRPr="00C12D84">
        <w:rPr>
          <w:color w:val="auto"/>
        </w:rPr>
        <w:t xml:space="preserve">ommission on </w:t>
      </w:r>
      <w:r w:rsidR="00AD444A" w:rsidRPr="00C12D84">
        <w:rPr>
          <w:strike/>
          <w:color w:val="auto"/>
        </w:rPr>
        <w:t>e</w:t>
      </w:r>
      <w:r w:rsidR="00AD444A" w:rsidRPr="00C12D84">
        <w:rPr>
          <w:color w:val="auto"/>
          <w:u w:val="single"/>
        </w:rPr>
        <w:t>E</w:t>
      </w:r>
      <w:r w:rsidRPr="00C12D84">
        <w:rPr>
          <w:color w:val="auto"/>
        </w:rPr>
        <w:t xml:space="preserve">ducation </w:t>
      </w:r>
      <w:r w:rsidR="00AD444A" w:rsidRPr="00C12D84">
        <w:rPr>
          <w:strike/>
          <w:color w:val="auto"/>
        </w:rPr>
        <w:t>a</w:t>
      </w:r>
      <w:r w:rsidR="00AD444A" w:rsidRPr="00C12D84">
        <w:rPr>
          <w:color w:val="auto"/>
          <w:u w:val="single"/>
        </w:rPr>
        <w:t>A</w:t>
      </w:r>
      <w:r w:rsidRPr="00C12D84">
        <w:rPr>
          <w:color w:val="auto"/>
        </w:rPr>
        <w:t xml:space="preserve">ccountability may review any emergency rule to determine: (1) whether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promulgating the emergency rule; (2) whether there exists an emergency justifying the promulgation of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and (3) whether the </w:t>
      </w:r>
      <w:r w:rsidRPr="00C12D84">
        <w:rPr>
          <w:color w:val="auto"/>
          <w:u w:val="single"/>
        </w:rPr>
        <w:t>emergency</w:t>
      </w:r>
      <w:r w:rsidRPr="00C12D84">
        <w:rPr>
          <w:color w:val="auto"/>
        </w:rPr>
        <w:t xml:space="preserve"> rule was promulgated in compliance with the requirements and prohibitions contained in this section. The commission may recommend to the </w:t>
      </w:r>
      <w:r w:rsidRPr="00C12D84">
        <w:rPr>
          <w:strike/>
          <w:color w:val="auto"/>
        </w:rPr>
        <w:t>board</w:t>
      </w:r>
      <w:r w:rsidRPr="00C12D84">
        <w:rPr>
          <w:color w:val="auto"/>
        </w:rPr>
        <w:t xml:space="preserve"> </w:t>
      </w:r>
      <w:r w:rsidRPr="00C12D84">
        <w:rPr>
          <w:color w:val="auto"/>
          <w:u w:val="single"/>
        </w:rPr>
        <w:t>agency</w:t>
      </w:r>
      <w:r w:rsidRPr="00C12D84">
        <w:rPr>
          <w:color w:val="auto"/>
        </w:rPr>
        <w:t>, the Legislature, or the Secretary of Stat</w:t>
      </w:r>
      <w:r w:rsidR="00AD444A" w:rsidRPr="00C12D84">
        <w:rPr>
          <w:color w:val="auto"/>
        </w:rPr>
        <w:t xml:space="preserve">e </w:t>
      </w:r>
      <w:r w:rsidRPr="00C12D84">
        <w:rPr>
          <w:strike/>
          <w:color w:val="auto"/>
        </w:rPr>
        <w:t>such</w:t>
      </w:r>
      <w:r w:rsidRPr="00C12D84">
        <w:rPr>
          <w:color w:val="auto"/>
        </w:rPr>
        <w:t xml:space="preserve"> </w:t>
      </w:r>
      <w:r w:rsidRPr="00C12D84">
        <w:rPr>
          <w:color w:val="auto"/>
          <w:u w:val="single"/>
        </w:rPr>
        <w:t>any</w:t>
      </w:r>
      <w:r w:rsidRPr="00C12D84">
        <w:rPr>
          <w:color w:val="auto"/>
        </w:rPr>
        <w:t xml:space="preserve"> action </w:t>
      </w:r>
      <w:r w:rsidRPr="00C12D84">
        <w:rPr>
          <w:strike/>
          <w:color w:val="auto"/>
        </w:rPr>
        <w:t xml:space="preserve">as </w:t>
      </w:r>
      <w:r w:rsidRPr="00C12D84">
        <w:rPr>
          <w:color w:val="auto"/>
        </w:rPr>
        <w:t xml:space="preserve">it </w:t>
      </w:r>
      <w:r w:rsidRPr="00C12D84">
        <w:rPr>
          <w:strike/>
          <w:color w:val="auto"/>
        </w:rPr>
        <w:t>may deem proper</w:t>
      </w:r>
      <w:r w:rsidRPr="00C12D84">
        <w:rPr>
          <w:color w:val="auto"/>
        </w:rPr>
        <w:t xml:space="preserve"> </w:t>
      </w:r>
      <w:r w:rsidRPr="00C12D84">
        <w:rPr>
          <w:color w:val="auto"/>
          <w:u w:val="single"/>
        </w:rPr>
        <w:t>determines appropriate</w:t>
      </w:r>
      <w:r w:rsidRPr="00C12D84">
        <w:rPr>
          <w:color w:val="auto"/>
        </w:rPr>
        <w:t>.</w:t>
      </w:r>
    </w:p>
    <w:p w14:paraId="6A897B07"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 xml:space="preserve">(g) For the purposes of this section, an emergency exists when the promulgation of </w:t>
      </w:r>
      <w:r w:rsidRPr="00C12D84">
        <w:rPr>
          <w:strike/>
          <w:color w:val="auto"/>
        </w:rPr>
        <w:t>a</w:t>
      </w:r>
      <w:r w:rsidRPr="00C12D84">
        <w:rPr>
          <w:color w:val="auto"/>
        </w:rPr>
        <w:t xml:space="preserve"> </w:t>
      </w:r>
      <w:r w:rsidRPr="00C12D84">
        <w:rPr>
          <w:color w:val="auto"/>
          <w:u w:val="single"/>
        </w:rPr>
        <w:t>an emergency</w:t>
      </w:r>
      <w:r w:rsidRPr="00C12D84">
        <w:rPr>
          <w:color w:val="auto"/>
        </w:rPr>
        <w:t xml:space="preserve"> rule is necessary</w:t>
      </w:r>
      <w:r w:rsidRPr="00C12D84">
        <w:rPr>
          <w:color w:val="auto"/>
          <w:u w:val="single"/>
        </w:rPr>
        <w:t>: (1)</w:t>
      </w:r>
      <w:r w:rsidRPr="00C12D84">
        <w:rPr>
          <w:color w:val="auto"/>
        </w:rPr>
        <w:t xml:space="preserve"> for the immediate preservation of the public peace, health, safety or welfare</w:t>
      </w:r>
      <w:r w:rsidRPr="00C12D84">
        <w:rPr>
          <w:color w:val="auto"/>
          <w:u w:val="single"/>
        </w:rPr>
        <w:t>;</w:t>
      </w:r>
      <w:r w:rsidRPr="00C12D84">
        <w:rPr>
          <w:color w:val="auto"/>
        </w:rPr>
        <w:t xml:space="preserve"> </w:t>
      </w:r>
      <w:r w:rsidRPr="00C12D84">
        <w:rPr>
          <w:strike/>
          <w:color w:val="auto"/>
        </w:rPr>
        <w:t>or is necessary</w:t>
      </w:r>
      <w:r w:rsidRPr="00C12D84">
        <w:rPr>
          <w:color w:val="auto"/>
        </w:rPr>
        <w:t xml:space="preserve"> </w:t>
      </w:r>
      <w:r w:rsidRPr="00C12D84">
        <w:rPr>
          <w:color w:val="auto"/>
          <w:u w:val="single"/>
        </w:rPr>
        <w:t xml:space="preserve">(2) </w:t>
      </w:r>
      <w:r w:rsidRPr="00C12D84">
        <w:rPr>
          <w:color w:val="auto"/>
        </w:rPr>
        <w:t xml:space="preserve">to comply with a time limitation established by this code or by a federal statute or regulation; or </w:t>
      </w:r>
      <w:r w:rsidRPr="00C12D84">
        <w:rPr>
          <w:color w:val="auto"/>
          <w:u w:val="single"/>
        </w:rPr>
        <w:t xml:space="preserve">(3) </w:t>
      </w:r>
      <w:r w:rsidRPr="00C12D84">
        <w:rPr>
          <w:color w:val="auto"/>
        </w:rPr>
        <w:t>to prevent substantial harm to the public interest.</w:t>
      </w:r>
    </w:p>
    <w:p w14:paraId="3741B766" w14:textId="77777777" w:rsidR="00E26AD8" w:rsidRPr="00C12D84" w:rsidRDefault="00E26AD8" w:rsidP="00D66F3F">
      <w:pPr>
        <w:pStyle w:val="SectionHeading"/>
        <w:rPr>
          <w:color w:val="auto"/>
        </w:rPr>
      </w:pPr>
      <w:r w:rsidRPr="00C12D84">
        <w:rPr>
          <w:color w:val="auto"/>
        </w:rPr>
        <w:t>§29A-3A-16a. Disapproval of emergency rules by the Secretary of State; judicial review.</w:t>
      </w:r>
    </w:p>
    <w:p w14:paraId="6F25A78F" w14:textId="5A97C05B" w:rsidR="00E26AD8" w:rsidRPr="00C12D84" w:rsidRDefault="00E26AD8" w:rsidP="00D66F3F">
      <w:pPr>
        <w:pStyle w:val="SectionBody"/>
        <w:rPr>
          <w:color w:val="auto"/>
        </w:rPr>
      </w:pPr>
      <w:r w:rsidRPr="00C12D84">
        <w:rPr>
          <w:color w:val="auto"/>
        </w:rPr>
        <w:t xml:space="preserve">(a) Upon the filing of an emergency rule </w:t>
      </w:r>
      <w:r w:rsidRPr="00C12D84">
        <w:rPr>
          <w:color w:val="auto"/>
          <w:u w:val="single"/>
        </w:rPr>
        <w:t>or filing of an amendment to an emergency rule</w:t>
      </w:r>
      <w:r w:rsidRPr="00C12D84">
        <w:rPr>
          <w:color w:val="auto"/>
        </w:rPr>
        <w:t xml:space="preserv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under the provisions of §29A-3A-16 of this </w:t>
      </w:r>
      <w:r w:rsidR="00AD444A" w:rsidRPr="00C12D84">
        <w:rPr>
          <w:strike/>
          <w:color w:val="auto"/>
        </w:rPr>
        <w:t>article</w:t>
      </w:r>
      <w:r w:rsidR="00AD444A" w:rsidRPr="00C12D84">
        <w:rPr>
          <w:color w:val="auto"/>
        </w:rPr>
        <w:t xml:space="preserve"> </w:t>
      </w:r>
      <w:r w:rsidRPr="00C12D84">
        <w:rPr>
          <w:color w:val="auto"/>
          <w:u w:val="single"/>
        </w:rPr>
        <w:t>code</w:t>
      </w:r>
      <w:r w:rsidRPr="00C12D84">
        <w:rPr>
          <w:color w:val="auto"/>
        </w:rPr>
        <w:t xml:space="preserve">, the Secretary of State shall review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w:t>
      </w:r>
      <w:r w:rsidRPr="00C12D84">
        <w:rPr>
          <w:color w:val="auto"/>
          <w:u w:val="single"/>
        </w:rPr>
        <w:t>or the amendment to the emergency rule</w:t>
      </w:r>
      <w:r w:rsidRPr="00C12D84">
        <w:rPr>
          <w:color w:val="auto"/>
        </w:rPr>
        <w:t xml:space="preserve"> and, within  42 days of </w:t>
      </w:r>
      <w:r w:rsidRPr="00C12D84">
        <w:rPr>
          <w:strike/>
          <w:color w:val="auto"/>
        </w:rPr>
        <w:t>such</w:t>
      </w:r>
      <w:r w:rsidRPr="00C12D84">
        <w:rPr>
          <w:color w:val="auto"/>
        </w:rPr>
        <w:t xml:space="preserve"> </w:t>
      </w:r>
      <w:r w:rsidRPr="00C12D84">
        <w:rPr>
          <w:color w:val="auto"/>
          <w:u w:val="single"/>
        </w:rPr>
        <w:t>the agency's</w:t>
      </w:r>
      <w:r w:rsidRPr="00C12D84">
        <w:rPr>
          <w:color w:val="auto"/>
        </w:rPr>
        <w:t xml:space="preserve"> filing, shall issue a decision as to whether </w:t>
      </w:r>
      <w:r w:rsidRPr="00C12D84">
        <w:rPr>
          <w:strike/>
          <w:color w:val="auto"/>
        </w:rPr>
        <w:t>or not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t>
      </w:r>
      <w:r w:rsidRPr="00C12D84">
        <w:rPr>
          <w:color w:val="auto"/>
          <w:u w:val="single"/>
        </w:rPr>
        <w:t>or the amendment to an emergency rule</w:t>
      </w:r>
      <w:r w:rsidRPr="00C12D84">
        <w:rPr>
          <w:color w:val="auto"/>
        </w:rPr>
        <w:t xml:space="preserve"> should be disapproved.</w:t>
      </w:r>
    </w:p>
    <w:p w14:paraId="1299FB2F" w14:textId="77777777" w:rsidR="00E26AD8" w:rsidRPr="00C12D84" w:rsidRDefault="00E26AD8" w:rsidP="00D66F3F">
      <w:pPr>
        <w:pStyle w:val="SectionBody"/>
        <w:rPr>
          <w:color w:val="auto"/>
        </w:rPr>
      </w:pPr>
      <w:r w:rsidRPr="00C12D84">
        <w:rPr>
          <w:color w:val="auto"/>
        </w:rPr>
        <w:lastRenderedPageBreak/>
        <w:t xml:space="preserve">(b) The Secretary of State shall disapprove an emergency rule </w:t>
      </w:r>
      <w:r w:rsidRPr="00C12D84">
        <w:rPr>
          <w:color w:val="auto"/>
          <w:u w:val="single"/>
        </w:rPr>
        <w:t>or an amendment to an emergency rule</w:t>
      </w:r>
      <w:r w:rsidRPr="00C12D84">
        <w:rPr>
          <w:color w:val="auto"/>
        </w:rPr>
        <w:t xml:space="preserve"> if he </w:t>
      </w:r>
      <w:r w:rsidRPr="00C12D84">
        <w:rPr>
          <w:color w:val="auto"/>
          <w:u w:val="single"/>
        </w:rPr>
        <w:t>or she</w:t>
      </w:r>
      <w:r w:rsidRPr="00C12D84">
        <w:rPr>
          <w:color w:val="auto"/>
        </w:rPr>
        <w:t xml:space="preserve"> determines:</w:t>
      </w:r>
    </w:p>
    <w:p w14:paraId="3845F2A5" w14:textId="77777777" w:rsidR="00E26AD8" w:rsidRPr="00C12D84" w:rsidRDefault="00E26AD8" w:rsidP="00D66F3F">
      <w:pPr>
        <w:pStyle w:val="SectionBody"/>
        <w:rPr>
          <w:color w:val="auto"/>
        </w:rPr>
      </w:pPr>
      <w:r w:rsidRPr="00C12D84">
        <w:rPr>
          <w:color w:val="auto"/>
        </w:rPr>
        <w:t xml:space="preserve">(1) That the emergency rule or an amendment to the emergency rule exceeds the scope of the law authorizing or directing the promulgation thereof; or </w:t>
      </w:r>
    </w:p>
    <w:p w14:paraId="6E7A8319" w14:textId="77777777" w:rsidR="00E26AD8" w:rsidRPr="00C12D84" w:rsidRDefault="00E26AD8" w:rsidP="00D66F3F">
      <w:pPr>
        <w:pStyle w:val="SectionBody"/>
        <w:rPr>
          <w:color w:val="auto"/>
        </w:rPr>
      </w:pPr>
      <w:r w:rsidRPr="00C12D84">
        <w:rPr>
          <w:color w:val="auto"/>
        </w:rPr>
        <w:t>(2) That an emergency does not exist justifying the promulgation of the emergency rule or the filing of an amendment to the emergency rule; or</w:t>
      </w:r>
    </w:p>
    <w:p w14:paraId="6D044A25" w14:textId="32C9CCC7" w:rsidR="00E26AD8" w:rsidRPr="00C12D84" w:rsidRDefault="00E26AD8" w:rsidP="00D66F3F">
      <w:pPr>
        <w:pStyle w:val="SectionBody"/>
        <w:rPr>
          <w:color w:val="auto"/>
        </w:rPr>
      </w:pPr>
      <w:r w:rsidRPr="00C12D84">
        <w:rPr>
          <w:color w:val="auto"/>
        </w:rPr>
        <w:t xml:space="preserve">(3) That the emergency rule or an amendment to the emergency rule was not promulgated in compliance with §29A-3A-16 of this </w:t>
      </w:r>
      <w:r w:rsidR="00AD444A" w:rsidRPr="00C12D84">
        <w:rPr>
          <w:strike/>
          <w:color w:val="auto"/>
        </w:rPr>
        <w:t>article</w:t>
      </w:r>
      <w:r w:rsidR="00AD444A" w:rsidRPr="00C12D84">
        <w:rPr>
          <w:color w:val="auto"/>
        </w:rPr>
        <w:t xml:space="preserve"> </w:t>
      </w:r>
      <w:r w:rsidR="00AD444A" w:rsidRPr="00C12D84">
        <w:rPr>
          <w:color w:val="auto"/>
          <w:u w:val="single"/>
        </w:rPr>
        <w:t>code</w:t>
      </w:r>
      <w:r w:rsidRPr="00C12D84">
        <w:rPr>
          <w:color w:val="auto"/>
        </w:rPr>
        <w:t>.</w:t>
      </w:r>
    </w:p>
    <w:p w14:paraId="589D5537" w14:textId="77777777" w:rsidR="00E26AD8" w:rsidRPr="00C12D84" w:rsidRDefault="00E26AD8" w:rsidP="00D66F3F">
      <w:pPr>
        <w:pStyle w:val="SectionBody"/>
        <w:rPr>
          <w:color w:val="auto"/>
        </w:rPr>
      </w:pPr>
      <w:r w:rsidRPr="00C12D84">
        <w:rPr>
          <w:color w:val="auto"/>
        </w:rPr>
        <w:t xml:space="preserve">(c) If the Secretary of State determines, based upon the contents of the rule or the supporting information filed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that the emergency rule should be disapproved, he </w:t>
      </w:r>
      <w:r w:rsidRPr="00C12D84">
        <w:rPr>
          <w:color w:val="auto"/>
          <w:u w:val="single"/>
        </w:rPr>
        <w:t>or she</w:t>
      </w:r>
      <w:r w:rsidRPr="00C12D84">
        <w:rPr>
          <w:color w:val="auto"/>
        </w:rPr>
        <w:t xml:space="preserve"> may disapprove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without further investigation, notice, or hearing. If, however, the Secretary of State concludes that the information submitted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is insufficient to allow a proper determination to be made as to whether the emergency rule should be disapproved, he </w:t>
      </w:r>
      <w:r w:rsidRPr="00C12D84">
        <w:rPr>
          <w:color w:val="auto"/>
          <w:u w:val="single"/>
        </w:rPr>
        <w:t>or she</w:t>
      </w:r>
      <w:r w:rsidRPr="00C12D84">
        <w:rPr>
          <w:color w:val="auto"/>
        </w:rPr>
        <w:t xml:space="preserve"> may make further investigation, including, but not limited to, requiring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other interested parties to submit additional information or comment or fixing a date, time, and place for the taking of evidence on the issues involved in making a determination under the provisions of this section.</w:t>
      </w:r>
    </w:p>
    <w:p w14:paraId="26DB0EDA" w14:textId="6221BC2D" w:rsidR="00E26AD8" w:rsidRPr="00C12D84" w:rsidRDefault="00E26AD8" w:rsidP="00D66F3F">
      <w:pPr>
        <w:pStyle w:val="SectionBody"/>
        <w:rPr>
          <w:color w:val="auto"/>
          <w:u w:val="single"/>
        </w:rPr>
      </w:pPr>
      <w:r w:rsidRPr="00C12D84">
        <w:rPr>
          <w:color w:val="auto"/>
          <w:u w:val="single"/>
        </w:rPr>
        <w:t>(d) If the Secretary of State determines, based upon the contents of the amendment to an emergency rule or the supporting information filed by the agency, that the amendment to the emergency rule should be disapproved, he or she may disapprove the amendment without further investigation, notice, or hearing. If, however, the Secretary of State concludes that the information submitted by the agency is insufficient to allow a proper determination to be made as to whether the amendment should be disapproved, he or she may make further investigation, including, but not limited to, requiring the agency or other interested parties to submit additional information or comment or fixing a date, time, and place for the taking of evidence on the issues involved in making a determination under the provisions of this section.</w:t>
      </w:r>
    </w:p>
    <w:p w14:paraId="3CD57BF1" w14:textId="77777777" w:rsidR="00E26AD8" w:rsidRPr="00C12D84" w:rsidRDefault="00E26AD8" w:rsidP="00D66F3F">
      <w:pPr>
        <w:pStyle w:val="SectionBody"/>
        <w:rPr>
          <w:color w:val="auto"/>
        </w:rPr>
      </w:pPr>
      <w:r w:rsidRPr="00C12D84">
        <w:rPr>
          <w:strike/>
          <w:color w:val="auto"/>
        </w:rPr>
        <w:lastRenderedPageBreak/>
        <w:t>(d)</w:t>
      </w:r>
      <w:r w:rsidRPr="00C12D84">
        <w:rPr>
          <w:color w:val="auto"/>
        </w:rPr>
        <w:t xml:space="preserve"> </w:t>
      </w:r>
      <w:r w:rsidRPr="00C12D84">
        <w:rPr>
          <w:color w:val="auto"/>
          <w:u w:val="single"/>
        </w:rPr>
        <w:t>(e)</w:t>
      </w:r>
      <w:r w:rsidRPr="00C12D84">
        <w:rPr>
          <w:color w:val="auto"/>
        </w:rPr>
        <w:t xml:space="preserve"> The determination of the Secretary of State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reviewable by the Supreme Court of Appeals under its original jurisdiction, based upon a petition for a writ of mandamus, prohibition, </w:t>
      </w:r>
      <w:r w:rsidRPr="00C12D84">
        <w:rPr>
          <w:strike/>
          <w:color w:val="auto"/>
        </w:rPr>
        <w:t>of</w:t>
      </w:r>
      <w:r w:rsidRPr="00C12D84">
        <w:rPr>
          <w:color w:val="auto"/>
        </w:rPr>
        <w:t xml:space="preserve"> </w:t>
      </w:r>
      <w:r w:rsidRPr="00C12D84">
        <w:rPr>
          <w:color w:val="auto"/>
          <w:u w:val="single"/>
        </w:rPr>
        <w:t>or</w:t>
      </w:r>
      <w:r w:rsidRPr="00C12D84">
        <w:rPr>
          <w:color w:val="auto"/>
        </w:rPr>
        <w:t xml:space="preserve"> certiorari, as appropriate.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proceeding may be instituted by:</w:t>
      </w:r>
    </w:p>
    <w:p w14:paraId="65008F9C" w14:textId="77777777" w:rsidR="00E26AD8" w:rsidRPr="00C12D84" w:rsidRDefault="00E26AD8" w:rsidP="00D66F3F">
      <w:pPr>
        <w:pStyle w:val="SectionBody"/>
        <w:rPr>
          <w:color w:val="auto"/>
        </w:rPr>
      </w:pPr>
      <w:r w:rsidRPr="00C12D84">
        <w:rPr>
          <w:color w:val="auto"/>
        </w:rPr>
        <w:t xml:space="preserve">(1) The </w:t>
      </w:r>
      <w:r w:rsidRPr="00C12D84">
        <w:rPr>
          <w:strike/>
          <w:color w:val="auto"/>
        </w:rPr>
        <w:t>board</w:t>
      </w:r>
      <w:r w:rsidRPr="00C12D84">
        <w:rPr>
          <w:color w:val="auto"/>
        </w:rPr>
        <w:t xml:space="preserve"> </w:t>
      </w:r>
      <w:r w:rsidRPr="00C12D84">
        <w:rPr>
          <w:color w:val="auto"/>
          <w:u w:val="single"/>
        </w:rPr>
        <w:t>agency that promulgated the emergency rule</w:t>
      </w:r>
      <w:r w:rsidRPr="00C12D84">
        <w:rPr>
          <w:color w:val="auto"/>
        </w:rPr>
        <w:t>;</w:t>
      </w:r>
    </w:p>
    <w:p w14:paraId="61924350" w14:textId="77777777" w:rsidR="00E26AD8" w:rsidRPr="00C12D84" w:rsidRDefault="00E26AD8" w:rsidP="00D66F3F">
      <w:pPr>
        <w:pStyle w:val="SectionBody"/>
        <w:rPr>
          <w:color w:val="auto"/>
        </w:rPr>
      </w:pPr>
      <w:r w:rsidRPr="00C12D84">
        <w:rPr>
          <w:color w:val="auto"/>
        </w:rPr>
        <w:t>(2) A member of the Legislature; or</w:t>
      </w:r>
    </w:p>
    <w:p w14:paraId="432D46A1"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t>(3) Any person whose personal property interests will be significantly affected by the approval or disapproval of the emergency rule by the Secretary of State.</w:t>
      </w:r>
    </w:p>
    <w:p w14:paraId="3AFB5DEA" w14:textId="77777777" w:rsidR="00E26AD8" w:rsidRPr="00C12D84" w:rsidRDefault="00E26AD8" w:rsidP="00D66F3F">
      <w:pPr>
        <w:pStyle w:val="SectionHeading"/>
        <w:rPr>
          <w:color w:val="auto"/>
        </w:rPr>
      </w:pPr>
      <w:r w:rsidRPr="00C12D84">
        <w:rPr>
          <w:color w:val="auto"/>
        </w:rPr>
        <w:t>§29A-3A-17. Legislative review of procedural rules, interpretive rules, and existing legislative rules.</w:t>
      </w:r>
    </w:p>
    <w:p w14:paraId="584EA22A" w14:textId="77777777" w:rsidR="00E26AD8" w:rsidRPr="00C12D84" w:rsidRDefault="00E26AD8" w:rsidP="00E26AD8">
      <w:pPr>
        <w:widowControl w:val="0"/>
        <w:numPr>
          <w:ilvl w:val="0"/>
          <w:numId w:val="3"/>
        </w:numPr>
        <w:ind w:firstLine="1080"/>
        <w:jc w:val="both"/>
        <w:rPr>
          <w:rFonts w:eastAsia="Calibri" w:cs="Times New Roman"/>
          <w:color w:val="auto"/>
        </w:rPr>
        <w:sectPr w:rsidR="00E26AD8" w:rsidRPr="00C12D84" w:rsidSect="00423733">
          <w:type w:val="continuous"/>
          <w:pgSz w:w="12240" w:h="15840"/>
          <w:pgMar w:top="1440" w:right="1440" w:bottom="1440" w:left="1440" w:header="1440" w:footer="1440" w:gutter="0"/>
          <w:lnNumType w:countBy="1" w:restart="continuous"/>
          <w:cols w:space="720"/>
          <w:noEndnote/>
          <w:docGrid w:linePitch="299"/>
        </w:sectPr>
      </w:pPr>
    </w:p>
    <w:p w14:paraId="5BAFFC06" w14:textId="1ACA7C87" w:rsidR="00E26AD8" w:rsidRPr="00C12D84" w:rsidRDefault="00D66F3F" w:rsidP="00D66F3F">
      <w:pPr>
        <w:pStyle w:val="SectionBody"/>
        <w:rPr>
          <w:color w:val="auto"/>
        </w:rPr>
      </w:pPr>
      <w:r w:rsidRPr="00C12D84">
        <w:rPr>
          <w:color w:val="auto"/>
        </w:rPr>
        <w:t>(a) T</w:t>
      </w:r>
      <w:r w:rsidR="00E26AD8" w:rsidRPr="00C12D84">
        <w:rPr>
          <w:color w:val="auto"/>
        </w:rPr>
        <w:t>he Legislative Oversight Commission on Education Accountability may review any</w:t>
      </w:r>
      <w:r w:rsidRPr="00C12D84">
        <w:rPr>
          <w:color w:val="auto"/>
        </w:rPr>
        <w:t xml:space="preserve"> </w:t>
      </w:r>
      <w:r w:rsidR="00E26AD8" w:rsidRPr="00C12D84">
        <w:rPr>
          <w:color w:val="auto"/>
        </w:rPr>
        <w:t xml:space="preserve">procedural rules, interpretive rules, or existing legislative rules </w:t>
      </w:r>
      <w:r w:rsidR="00E26AD8" w:rsidRPr="00C12D84">
        <w:rPr>
          <w:color w:val="auto"/>
          <w:u w:val="single"/>
        </w:rPr>
        <w:t xml:space="preserve">of the agency to determine if the rule is achieving its </w:t>
      </w:r>
      <w:r w:rsidR="009A3FEE" w:rsidRPr="00C12D84">
        <w:rPr>
          <w:color w:val="auto"/>
          <w:u w:val="single"/>
        </w:rPr>
        <w:t>purpose and</w:t>
      </w:r>
      <w:r w:rsidR="00E26AD8" w:rsidRPr="00C12D84">
        <w:rPr>
          <w:color w:val="auto"/>
          <w:u w:val="single"/>
        </w:rPr>
        <w:t xml:space="preserve"> based on its determination</w:t>
      </w:r>
      <w:r w:rsidR="00E26AD8" w:rsidRPr="00C12D84">
        <w:rPr>
          <w:color w:val="auto"/>
        </w:rPr>
        <w:t xml:space="preserve"> </w:t>
      </w:r>
      <w:r w:rsidR="00E26AD8" w:rsidRPr="00C12D84">
        <w:rPr>
          <w:strike/>
          <w:color w:val="auto"/>
        </w:rPr>
        <w:t>may make recommendations</w:t>
      </w:r>
      <w:r w:rsidR="00E26AD8" w:rsidRPr="00C12D84">
        <w:rPr>
          <w:color w:val="auto"/>
        </w:rPr>
        <w:t xml:space="preserve"> </w:t>
      </w:r>
      <w:r w:rsidR="00E26AD8" w:rsidRPr="00C12D84">
        <w:rPr>
          <w:strike/>
          <w:color w:val="auto"/>
        </w:rPr>
        <w:t>concerning such rules to the Legislature or to the board or to both the Legislature and the board</w:t>
      </w:r>
      <w:r w:rsidR="00E26AD8" w:rsidRPr="00C12D84">
        <w:rPr>
          <w:color w:val="auto"/>
        </w:rPr>
        <w:t xml:space="preserve"> </w:t>
      </w:r>
      <w:r w:rsidR="00E26AD8" w:rsidRPr="00C12D84">
        <w:rPr>
          <w:color w:val="auto"/>
          <w:u w:val="single"/>
        </w:rPr>
        <w:t>if the rule should be continued, amended, or repealed</w:t>
      </w:r>
      <w:r w:rsidR="00E26AD8" w:rsidRPr="00C12D84">
        <w:rPr>
          <w:color w:val="auto"/>
        </w:rPr>
        <w:t>.</w:t>
      </w:r>
    </w:p>
    <w:p w14:paraId="0964590F" w14:textId="77777777" w:rsidR="00E26AD8" w:rsidRPr="00C12D84" w:rsidRDefault="00E26AD8" w:rsidP="00D66F3F">
      <w:pPr>
        <w:pStyle w:val="SectionBody"/>
        <w:rPr>
          <w:color w:val="auto"/>
          <w:u w:val="single"/>
        </w:rPr>
        <w:sectPr w:rsidR="00E26AD8" w:rsidRPr="00C12D84" w:rsidSect="00423733">
          <w:type w:val="continuous"/>
          <w:pgSz w:w="12240" w:h="15840"/>
          <w:pgMar w:top="1440" w:right="1440" w:bottom="1440" w:left="1440" w:header="1440" w:footer="1440" w:gutter="0"/>
          <w:lnNumType w:countBy="1" w:restart="newSection"/>
          <w:cols w:space="720"/>
          <w:noEndnote/>
          <w:docGrid w:linePitch="299"/>
        </w:sectPr>
      </w:pPr>
      <w:r w:rsidRPr="00C12D84">
        <w:rPr>
          <w:color w:val="auto"/>
          <w:u w:val="single"/>
        </w:rPr>
        <w:t>(b) Following the review, the Legislative Oversight Commission of Education Accountability shall make recommendations regarding the rules to the agency and to the Joint Committee on Government and Finance.</w:t>
      </w:r>
    </w:p>
    <w:p w14:paraId="69B956FC" w14:textId="77777777" w:rsidR="00E26AD8" w:rsidRPr="00C12D84" w:rsidRDefault="00E26AD8" w:rsidP="00D66F3F">
      <w:pPr>
        <w:pStyle w:val="SectionHeading"/>
        <w:rPr>
          <w:color w:val="auto"/>
        </w:rPr>
      </w:pPr>
      <w:r w:rsidRPr="00C12D84">
        <w:rPr>
          <w:color w:val="auto"/>
        </w:rPr>
        <w:t>§29A-3A-18. Prior rules.</w:t>
      </w:r>
    </w:p>
    <w:p w14:paraId="064AE6C7" w14:textId="77777777" w:rsidR="00E26AD8" w:rsidRPr="00C12D84" w:rsidRDefault="00E26AD8" w:rsidP="00D66F3F">
      <w:pPr>
        <w:pStyle w:val="SectionBody"/>
        <w:rPr>
          <w:color w:val="auto"/>
        </w:rPr>
      </w:pPr>
      <w:r w:rsidRPr="00C12D84">
        <w:rPr>
          <w:color w:val="auto"/>
        </w:rPr>
        <w:t xml:space="preserve">Any rule lawfully promulgated prior to the effective date of </w:t>
      </w:r>
      <w:r w:rsidRPr="00C12D84">
        <w:rPr>
          <w:strike/>
          <w:color w:val="auto"/>
        </w:rPr>
        <w:t>this chapter</w:t>
      </w:r>
      <w:r w:rsidRPr="00C12D84">
        <w:rPr>
          <w:color w:val="auto"/>
        </w:rPr>
        <w:t xml:space="preserve"> </w:t>
      </w:r>
      <w:r w:rsidRPr="00C12D84">
        <w:rPr>
          <w:color w:val="auto"/>
          <w:u w:val="single"/>
        </w:rPr>
        <w:t>the amendments made to this chapter during the 2023 Legislative session</w:t>
      </w:r>
      <w:r w:rsidRPr="00C12D84">
        <w:rPr>
          <w:color w:val="auto"/>
        </w:rPr>
        <w:t xml:space="preserve"> shall remain in full force and effect until:</w:t>
      </w:r>
    </w:p>
    <w:p w14:paraId="028422FC" w14:textId="77777777" w:rsidR="00E26AD8" w:rsidRPr="00C12D84" w:rsidRDefault="00E26AD8" w:rsidP="00D66F3F">
      <w:pPr>
        <w:pStyle w:val="SectionBody"/>
        <w:rPr>
          <w:color w:val="auto"/>
        </w:rPr>
      </w:pPr>
      <w:r w:rsidRPr="00C12D84">
        <w:rPr>
          <w:color w:val="auto"/>
        </w:rPr>
        <w:t xml:space="preserve">(1)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expressly made ineffective by the provisions of this chapter; or</w:t>
      </w:r>
    </w:p>
    <w:p w14:paraId="223EC3FD" w14:textId="3812F113" w:rsidR="00E26AD8" w:rsidRPr="00C12D84" w:rsidRDefault="00E26AD8" w:rsidP="00D66F3F">
      <w:pPr>
        <w:pStyle w:val="SectionBody"/>
        <w:rPr>
          <w:color w:val="auto"/>
        </w:rPr>
      </w:pPr>
      <w:r w:rsidRPr="00C12D84">
        <w:rPr>
          <w:color w:val="auto"/>
        </w:rPr>
        <w:t xml:space="preserve">(2)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t>
      </w:r>
      <w:r w:rsidRPr="00C12D84">
        <w:rPr>
          <w:strike/>
          <w:color w:val="auto"/>
        </w:rPr>
        <w:t>should</w:t>
      </w:r>
      <w:r w:rsidRPr="00C12D84">
        <w:rPr>
          <w:color w:val="auto"/>
        </w:rPr>
        <w:t xml:space="preserve"> expire</w:t>
      </w:r>
      <w:r w:rsidRPr="00C12D84">
        <w:rPr>
          <w:color w:val="auto"/>
          <w:u w:val="single"/>
        </w:rPr>
        <w:t>s</w:t>
      </w:r>
      <w:r w:rsidRPr="00C12D84">
        <w:rPr>
          <w:color w:val="auto"/>
        </w:rPr>
        <w:t xml:space="preserve"> by reason of failure to refile </w:t>
      </w:r>
      <w:r w:rsidRPr="00C12D84">
        <w:rPr>
          <w:strike/>
          <w:color w:val="auto"/>
        </w:rPr>
        <w:t>the same</w:t>
      </w:r>
      <w:r w:rsidRPr="00C12D84">
        <w:rPr>
          <w:color w:val="auto"/>
        </w:rPr>
        <w:t xml:space="preserve"> </w:t>
      </w:r>
      <w:r w:rsidRPr="00C12D84">
        <w:rPr>
          <w:color w:val="auto"/>
          <w:u w:val="single"/>
        </w:rPr>
        <w:t>it</w:t>
      </w:r>
      <w:r w:rsidRPr="00C12D84">
        <w:rPr>
          <w:color w:val="auto"/>
        </w:rPr>
        <w:t xml:space="preserve"> as provided in §29A-2-5 </w:t>
      </w:r>
      <w:r w:rsidRPr="00C12D84">
        <w:rPr>
          <w:color w:val="auto"/>
          <w:u w:val="single"/>
        </w:rPr>
        <w:t>of this code</w:t>
      </w:r>
      <w:r w:rsidRPr="00C12D84">
        <w:rPr>
          <w:color w:val="auto"/>
        </w:rPr>
        <w:t>, or expires pursuant to its own terms and provisions lawfully made before the effective date of this section; or</w:t>
      </w:r>
    </w:p>
    <w:p w14:paraId="5CF17B5B" w14:textId="77777777" w:rsidR="00E26AD8" w:rsidRPr="00C12D84" w:rsidRDefault="00E26AD8" w:rsidP="00D66F3F">
      <w:pPr>
        <w:pStyle w:val="SectionBody"/>
        <w:rPr>
          <w:color w:val="auto"/>
        </w:rPr>
      </w:pPr>
      <w:r w:rsidRPr="00C12D84">
        <w:rPr>
          <w:color w:val="auto"/>
        </w:rPr>
        <w:t xml:space="preserve">(3)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repealed by the lawful act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in conformity with this chapter; or</w:t>
      </w:r>
    </w:p>
    <w:p w14:paraId="3716369D" w14:textId="77777777" w:rsidR="00E26AD8" w:rsidRPr="00C12D84" w:rsidRDefault="00E26AD8" w:rsidP="00D66F3F">
      <w:pPr>
        <w:pStyle w:val="SectionBody"/>
        <w:rPr>
          <w:color w:val="auto"/>
        </w:rPr>
        <w:sectPr w:rsidR="00E26AD8" w:rsidRPr="00C12D84" w:rsidSect="002E6A0C">
          <w:type w:val="continuous"/>
          <w:pgSz w:w="12240" w:h="15840" w:code="1"/>
          <w:pgMar w:top="1440" w:right="1440" w:bottom="1440" w:left="1440" w:header="720" w:footer="720" w:gutter="0"/>
          <w:lnNumType w:countBy="1" w:restart="newSection"/>
          <w:cols w:space="720"/>
          <w:docGrid w:linePitch="360"/>
        </w:sectPr>
      </w:pPr>
      <w:r w:rsidRPr="00C12D84">
        <w:rPr>
          <w:color w:val="auto"/>
        </w:rPr>
        <w:lastRenderedPageBreak/>
        <w:t xml:space="preserve">(4)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invalidated by an act of the Legislature or the force and effect of another law.</w:t>
      </w:r>
    </w:p>
    <w:p w14:paraId="0A1A9417" w14:textId="77777777" w:rsidR="00E26AD8" w:rsidRPr="00C12D84" w:rsidRDefault="00E26AD8" w:rsidP="00D66F3F">
      <w:pPr>
        <w:pStyle w:val="SectionHeading"/>
        <w:rPr>
          <w:color w:val="auto"/>
        </w:rPr>
      </w:pPr>
      <w:r w:rsidRPr="00C12D84">
        <w:rPr>
          <w:color w:val="auto"/>
        </w:rPr>
        <w:t>§29A-3A-20.  Sunset provision in rules.</w:t>
      </w:r>
    </w:p>
    <w:p w14:paraId="38AFFD3D" w14:textId="77777777" w:rsidR="00E26AD8" w:rsidRPr="00C12D84" w:rsidRDefault="00E26AD8" w:rsidP="00E26AD8">
      <w:pPr>
        <w:widowControl w:val="0"/>
        <w:suppressLineNumbers/>
        <w:jc w:val="both"/>
        <w:outlineLvl w:val="3"/>
        <w:rPr>
          <w:rFonts w:eastAsia="Calibri" w:cs="Arial"/>
          <w:b/>
          <w:color w:val="auto"/>
        </w:rPr>
        <w:sectPr w:rsidR="00E26AD8" w:rsidRPr="00C12D84" w:rsidSect="00FA2C41">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5292E08E" w14:textId="7A86DFE5" w:rsidR="00E26AD8" w:rsidRPr="00C12D84" w:rsidRDefault="00E26AD8" w:rsidP="00D66F3F">
      <w:pPr>
        <w:pStyle w:val="SectionBody"/>
        <w:rPr>
          <w:color w:val="auto"/>
        </w:rPr>
      </w:pPr>
      <w:r w:rsidRPr="00C12D84">
        <w:rPr>
          <w:color w:val="auto"/>
        </w:rPr>
        <w:t xml:space="preserve">(a) Any new legislative rule promulgated pursuant to this article after April 1, 2016, shall include a sunset provision terminating the rule </w:t>
      </w:r>
      <w:r w:rsidRPr="00C12D84">
        <w:rPr>
          <w:strike/>
          <w:color w:val="auto"/>
        </w:rPr>
        <w:t>after five years:</w:t>
      </w:r>
      <w:r w:rsidRPr="00C12D84">
        <w:rPr>
          <w:color w:val="auto"/>
        </w:rPr>
        <w:t xml:space="preserve"> </w:t>
      </w:r>
      <w:r w:rsidRPr="00C12D84">
        <w:rPr>
          <w:color w:val="auto"/>
          <w:u w:val="single"/>
        </w:rPr>
        <w:t>on August 1 of the fifth year following its promulgation:</w:t>
      </w:r>
      <w:r w:rsidRPr="00C12D84">
        <w:rPr>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five years or less</w:t>
      </w:r>
      <w:r w:rsidRPr="00C12D84">
        <w:rPr>
          <w:color w:val="auto"/>
        </w:rPr>
        <w:t xml:space="preserve"> by the Legislature pursuant to the rulemaking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proposed rule is promulgated, the enabling statute's provision shall control: </w:t>
      </w:r>
      <w:r w:rsidRPr="00C12D84">
        <w:rPr>
          <w:i/>
          <w:color w:val="auto"/>
        </w:rPr>
        <w:t>Provided further</w:t>
      </w:r>
      <w:r w:rsidRPr="00C12D84">
        <w:rPr>
          <w:color w:val="auto"/>
        </w:rPr>
        <w:t xml:space="preserve">, That this subsection shall not apply to emergency rules promulgated pursuant to §29A-3A-16 of this </w:t>
      </w:r>
      <w:r w:rsidR="000B3D79" w:rsidRPr="00C12D84">
        <w:rPr>
          <w:strike/>
          <w:color w:val="auto"/>
        </w:rPr>
        <w:t>article</w:t>
      </w:r>
      <w:r w:rsidR="000B3D79" w:rsidRPr="00C12D84">
        <w:rPr>
          <w:color w:val="auto"/>
        </w:rPr>
        <w:t xml:space="preserve"> </w:t>
      </w:r>
      <w:r w:rsidRPr="00C12D84">
        <w:rPr>
          <w:color w:val="auto"/>
          <w:u w:val="single"/>
        </w:rPr>
        <w:t>code</w:t>
      </w:r>
      <w:r w:rsidRPr="00C12D84">
        <w:rPr>
          <w:color w:val="auto"/>
        </w:rPr>
        <w:t>.</w:t>
      </w:r>
    </w:p>
    <w:p w14:paraId="67BD87CB" w14:textId="301D239C" w:rsidR="00E26AD8" w:rsidRPr="00C12D84" w:rsidRDefault="00E26AD8" w:rsidP="00D66F3F">
      <w:pPr>
        <w:pStyle w:val="SectionBody"/>
        <w:rPr>
          <w:color w:val="auto"/>
        </w:rPr>
      </w:pPr>
      <w:r w:rsidRPr="00C12D84">
        <w:rPr>
          <w:color w:val="auto"/>
        </w:rPr>
        <w:t xml:space="preserve">(b) Any legislative rule existing as of April 1, 2016, that is thereafter </w:t>
      </w:r>
      <w:r w:rsidRPr="00C12D84">
        <w:rPr>
          <w:strike/>
          <w:color w:val="auto"/>
        </w:rPr>
        <w:t>modified</w:t>
      </w:r>
      <w:r w:rsidRPr="00C12D84">
        <w:rPr>
          <w:color w:val="auto"/>
        </w:rPr>
        <w:t xml:space="preserve"> </w:t>
      </w:r>
      <w:r w:rsidRPr="00C12D84">
        <w:rPr>
          <w:color w:val="auto"/>
          <w:u w:val="single"/>
        </w:rPr>
        <w:t>amended</w:t>
      </w:r>
      <w:r w:rsidRPr="00C12D84">
        <w:rPr>
          <w:color w:val="auto"/>
        </w:rPr>
        <w:t xml:space="preserve"> pursuant to this article shall include a sunset provision </w:t>
      </w:r>
      <w:r w:rsidRPr="00C12D84">
        <w:rPr>
          <w:strike/>
          <w:color w:val="auto"/>
        </w:rPr>
        <w:t xml:space="preserve">as part of the modification setting forth a termination date for the rule: </w:t>
      </w:r>
      <w:r w:rsidRPr="00C12D84">
        <w:rPr>
          <w:i/>
          <w:color w:val="auto"/>
        </w:rPr>
        <w:t xml:space="preserve"> </w:t>
      </w:r>
      <w:r w:rsidRPr="00C12D84">
        <w:rPr>
          <w:iCs/>
          <w:color w:val="auto"/>
          <w:u w:val="single"/>
        </w:rPr>
        <w:t>terminating the rule on August 1 of the applicable year as part of the amendment</w:t>
      </w:r>
      <w:r w:rsidRPr="00C12D84">
        <w:rPr>
          <w:iCs/>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years</w:t>
      </w:r>
      <w:r w:rsidRPr="00C12D84">
        <w:rPr>
          <w:color w:val="auto"/>
        </w:rPr>
        <w:t xml:space="preserve"> by the Legislature pursuant to the rulemaking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w:t>
      </w:r>
      <w:r w:rsidRPr="00C12D84">
        <w:rPr>
          <w:strike/>
          <w:color w:val="auto"/>
        </w:rPr>
        <w:t>proposed</w:t>
      </w:r>
      <w:r w:rsidRPr="00C12D84">
        <w:rPr>
          <w:color w:val="auto"/>
        </w:rPr>
        <w:t xml:space="preserve"> </w:t>
      </w:r>
      <w:r w:rsidRPr="00C12D84">
        <w:rPr>
          <w:color w:val="auto"/>
          <w:u w:val="single"/>
        </w:rPr>
        <w:t>legislative</w:t>
      </w:r>
      <w:r w:rsidRPr="00C12D84">
        <w:rPr>
          <w:color w:val="auto"/>
        </w:rPr>
        <w:t xml:space="preserve"> rule is promulgated, the enabling statute's provision </w:t>
      </w:r>
      <w:r w:rsidRPr="00C12D84">
        <w:rPr>
          <w:strike/>
          <w:color w:val="auto"/>
        </w:rPr>
        <w:t>shall control</w:t>
      </w:r>
      <w:r w:rsidRPr="00C12D84">
        <w:rPr>
          <w:color w:val="auto"/>
        </w:rPr>
        <w:t xml:space="preserve"> </w:t>
      </w:r>
      <w:r w:rsidRPr="00C12D84">
        <w:rPr>
          <w:color w:val="auto"/>
          <w:u w:val="single"/>
        </w:rPr>
        <w:t>controls</w:t>
      </w:r>
      <w:r w:rsidRPr="00C12D84">
        <w:rPr>
          <w:color w:val="auto"/>
        </w:rPr>
        <w:t>:</w:t>
      </w:r>
      <w:r w:rsidRPr="00C12D84">
        <w:rPr>
          <w:i/>
          <w:color w:val="auto"/>
        </w:rPr>
        <w:t xml:space="preserve"> Provided further</w:t>
      </w:r>
      <w:r w:rsidRPr="00C12D84">
        <w:rPr>
          <w:color w:val="auto"/>
        </w:rPr>
        <w:t xml:space="preserve">, That this subsection shall not apply to emergency rules promulgated pursuant to §29A-3A-16 of this </w:t>
      </w:r>
      <w:r w:rsidR="000B3D79" w:rsidRPr="00C12D84">
        <w:rPr>
          <w:strike/>
          <w:color w:val="auto"/>
        </w:rPr>
        <w:t>article</w:t>
      </w:r>
      <w:r w:rsidR="000B3D79" w:rsidRPr="00C12D84">
        <w:rPr>
          <w:color w:val="auto"/>
        </w:rPr>
        <w:t xml:space="preserve"> </w:t>
      </w:r>
      <w:r w:rsidRPr="00C12D84">
        <w:rPr>
          <w:color w:val="auto"/>
          <w:u w:val="single"/>
        </w:rPr>
        <w:t>code</w:t>
      </w:r>
      <w:r w:rsidR="000B3D79" w:rsidRPr="00C12D84">
        <w:rPr>
          <w:color w:val="auto"/>
        </w:rPr>
        <w:t>.</w:t>
      </w:r>
    </w:p>
    <w:p w14:paraId="6D0F5946" w14:textId="77777777" w:rsidR="00E26AD8" w:rsidRPr="00C12D84" w:rsidRDefault="00E26AD8" w:rsidP="00D66F3F">
      <w:pPr>
        <w:pStyle w:val="SectionBody"/>
        <w:rPr>
          <w:rFonts w:cs="Arial"/>
          <w:color w:val="auto"/>
        </w:rPr>
      </w:pPr>
      <w:r w:rsidRPr="00C12D84">
        <w:rPr>
          <w:rFonts w:cs="Arial"/>
          <w:color w:val="auto"/>
        </w:rPr>
        <w:t xml:space="preserve">(c) The existence of a sunset provision terminating a </w:t>
      </w:r>
      <w:r w:rsidRPr="00C12D84">
        <w:rPr>
          <w:rFonts w:cs="Arial"/>
          <w:color w:val="auto"/>
          <w:u w:val="single"/>
        </w:rPr>
        <w:t>legislative</w:t>
      </w:r>
      <w:r w:rsidRPr="00C12D84">
        <w:rPr>
          <w:rFonts w:cs="Arial"/>
          <w:color w:val="auto"/>
        </w:rPr>
        <w:t xml:space="preserve"> rule shall not preclude the repeal of </w:t>
      </w:r>
      <w:r w:rsidRPr="00C12D84">
        <w:rPr>
          <w:rFonts w:cs="Arial"/>
          <w:strike/>
          <w:color w:val="auto"/>
        </w:rPr>
        <w:t>such</w:t>
      </w:r>
      <w:r w:rsidRPr="00C12D84">
        <w:rPr>
          <w:rFonts w:cs="Arial"/>
          <w:color w:val="auto"/>
        </w:rPr>
        <w:t xml:space="preserve"> </w:t>
      </w:r>
      <w:r w:rsidRPr="00C12D84">
        <w:rPr>
          <w:rFonts w:cs="Arial"/>
          <w:color w:val="auto"/>
          <w:u w:val="single"/>
        </w:rPr>
        <w:t>the legislative</w:t>
      </w:r>
      <w:r w:rsidRPr="00C12D84">
        <w:rPr>
          <w:rFonts w:cs="Arial"/>
          <w:color w:val="auto"/>
        </w:rPr>
        <w:t xml:space="preserve"> rule by the Legislature prior to </w:t>
      </w:r>
      <w:r w:rsidRPr="00C12D84">
        <w:rPr>
          <w:rFonts w:cs="Arial"/>
          <w:strike/>
          <w:color w:val="auto"/>
        </w:rPr>
        <w:t>the expiration of the sunset provision</w:t>
      </w:r>
      <w:r w:rsidRPr="00C12D84">
        <w:rPr>
          <w:rFonts w:cs="Arial"/>
          <w:color w:val="auto"/>
        </w:rPr>
        <w:t xml:space="preserve"> </w:t>
      </w:r>
      <w:r w:rsidRPr="00C12D84">
        <w:rPr>
          <w:rFonts w:cs="Arial"/>
          <w:color w:val="auto"/>
          <w:u w:val="single"/>
        </w:rPr>
        <w:t>its termination</w:t>
      </w:r>
      <w:r w:rsidRPr="00C12D84">
        <w:rPr>
          <w:rFonts w:cs="Arial"/>
          <w:color w:val="auto"/>
        </w:rPr>
        <w:t>.</w:t>
      </w:r>
    </w:p>
    <w:p w14:paraId="00E0CD2B" w14:textId="77777777" w:rsidR="00E26AD8" w:rsidRPr="00C12D84" w:rsidRDefault="00E26AD8" w:rsidP="00D66F3F">
      <w:pPr>
        <w:pStyle w:val="SectionBody"/>
        <w:rPr>
          <w:rFonts w:cs="Arial"/>
          <w:color w:val="auto"/>
        </w:rPr>
      </w:pPr>
      <w:r w:rsidRPr="00C12D84">
        <w:rPr>
          <w:rFonts w:cs="Arial"/>
          <w:color w:val="auto"/>
        </w:rPr>
        <w:t xml:space="preserve">(d) As part of its rule review under this article, the Legislative Oversight Commission on Education Accountability </w:t>
      </w:r>
      <w:r w:rsidRPr="00C12D84">
        <w:rPr>
          <w:rFonts w:cs="Arial"/>
          <w:strike/>
          <w:color w:val="auto"/>
        </w:rPr>
        <w:t>is authorized to</w:t>
      </w:r>
      <w:r w:rsidRPr="00C12D84">
        <w:rPr>
          <w:rFonts w:cs="Arial"/>
          <w:color w:val="auto"/>
        </w:rPr>
        <w:t xml:space="preserve"> </w:t>
      </w:r>
      <w:r w:rsidRPr="00C12D84">
        <w:rPr>
          <w:rFonts w:cs="Arial"/>
          <w:color w:val="auto"/>
          <w:u w:val="single"/>
        </w:rPr>
        <w:t>may</w:t>
      </w:r>
      <w:r w:rsidRPr="00C12D84">
        <w:rPr>
          <w:rFonts w:cs="Arial"/>
          <w:color w:val="auto"/>
        </w:rPr>
        <w:t xml:space="preserve"> establish a procedure for timely review of a </w:t>
      </w:r>
      <w:r w:rsidRPr="00C12D84">
        <w:rPr>
          <w:rFonts w:cs="Arial"/>
          <w:color w:val="auto"/>
          <w:u w:val="single"/>
        </w:rPr>
        <w:t>legislative</w:t>
      </w:r>
      <w:r w:rsidRPr="00C12D84">
        <w:rPr>
          <w:rFonts w:cs="Arial"/>
          <w:color w:val="auto"/>
        </w:rPr>
        <w:t xml:space="preserve"> rule prior to its </w:t>
      </w:r>
      <w:r w:rsidRPr="00C12D84">
        <w:rPr>
          <w:rFonts w:cs="Arial"/>
          <w:strike/>
          <w:color w:val="auto"/>
        </w:rPr>
        <w:t>expiration</w:t>
      </w:r>
      <w:r w:rsidRPr="00C12D84">
        <w:rPr>
          <w:rFonts w:cs="Arial"/>
          <w:color w:val="auto"/>
        </w:rPr>
        <w:t xml:space="preserve"> </w:t>
      </w:r>
      <w:r w:rsidRPr="00C12D84">
        <w:rPr>
          <w:rFonts w:cs="Arial"/>
          <w:color w:val="auto"/>
          <w:u w:val="single"/>
        </w:rPr>
        <w:t>termination</w:t>
      </w:r>
      <w:r w:rsidRPr="00C12D84">
        <w:rPr>
          <w:rFonts w:cs="Arial"/>
          <w:color w:val="auto"/>
        </w:rPr>
        <w:t xml:space="preserve"> if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has affirmatively sought </w:t>
      </w:r>
      <w:r w:rsidRPr="00C12D84">
        <w:rPr>
          <w:rFonts w:cs="Arial"/>
          <w:color w:val="auto"/>
        </w:rPr>
        <w:lastRenderedPageBreak/>
        <w:t xml:space="preserve">renewal prior to expiration.  The procedure may include a requirement that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show cause as to why the </w:t>
      </w:r>
      <w:r w:rsidRPr="00C12D84">
        <w:rPr>
          <w:rFonts w:cs="Arial"/>
          <w:strike/>
          <w:color w:val="auto"/>
        </w:rPr>
        <w:t>expiring</w:t>
      </w:r>
      <w:r w:rsidRPr="00C12D84">
        <w:rPr>
          <w:rFonts w:cs="Arial"/>
          <w:color w:val="auto"/>
        </w:rPr>
        <w:t xml:space="preserve"> </w:t>
      </w:r>
      <w:r w:rsidRPr="00C12D84">
        <w:rPr>
          <w:rFonts w:cs="Arial"/>
          <w:color w:val="auto"/>
          <w:u w:val="single"/>
        </w:rPr>
        <w:t>terminating legislative</w:t>
      </w:r>
      <w:r w:rsidRPr="00C12D84">
        <w:rPr>
          <w:rFonts w:cs="Arial"/>
          <w:color w:val="auto"/>
        </w:rPr>
        <w:t xml:space="preserve"> rule is required and necessary to be continued for another term of years.</w:t>
      </w:r>
    </w:p>
    <w:p w14:paraId="4B2B8C1D" w14:textId="30CDC15B" w:rsidR="00E26AD8" w:rsidRPr="00C12D84" w:rsidRDefault="00E26AD8" w:rsidP="00D66F3F">
      <w:pPr>
        <w:pStyle w:val="SectionBody"/>
        <w:rPr>
          <w:color w:val="auto"/>
          <w:u w:val="single"/>
        </w:rPr>
      </w:pPr>
      <w:r w:rsidRPr="00C12D84">
        <w:rPr>
          <w:color w:val="auto"/>
        </w:rPr>
        <w:t xml:space="preserve">(e) The Secretary of State shall provide notice to the </w:t>
      </w:r>
      <w:r w:rsidRPr="00C12D84">
        <w:rPr>
          <w:strike/>
          <w:color w:val="auto"/>
        </w:rPr>
        <w:t>board</w:t>
      </w:r>
      <w:r w:rsidRPr="00C12D84">
        <w:rPr>
          <w:color w:val="auto"/>
        </w:rPr>
        <w:t xml:space="preserve"> </w:t>
      </w:r>
      <w:r w:rsidRPr="00C12D84">
        <w:rPr>
          <w:color w:val="auto"/>
          <w:u w:val="single"/>
        </w:rPr>
        <w:t>agency and the Legislative Oversight Commission on Education Accountability</w:t>
      </w:r>
      <w:r w:rsidRPr="00C12D84">
        <w:rPr>
          <w:color w:val="auto"/>
        </w:rPr>
        <w:t xml:space="preserve"> at least 18 months prior to every </w:t>
      </w:r>
      <w:r w:rsidRPr="00C12D84">
        <w:rPr>
          <w:color w:val="auto"/>
          <w:u w:val="single"/>
        </w:rPr>
        <w:t>legislative</w:t>
      </w:r>
      <w:r w:rsidRPr="00C12D84">
        <w:rPr>
          <w:color w:val="auto"/>
        </w:rPr>
        <w:t xml:space="preserve"> rule's </w:t>
      </w:r>
      <w:r w:rsidRPr="00C12D84">
        <w:rPr>
          <w:strike/>
          <w:color w:val="auto"/>
        </w:rPr>
        <w:t>sunset</w:t>
      </w:r>
      <w:r w:rsidRPr="00C12D84">
        <w:rPr>
          <w:color w:val="auto"/>
        </w:rPr>
        <w:t xml:space="preserve"> </w:t>
      </w:r>
      <w:r w:rsidRPr="00C12D84">
        <w:rPr>
          <w:color w:val="auto"/>
          <w:u w:val="single"/>
        </w:rPr>
        <w:t>termination</w:t>
      </w:r>
      <w:r w:rsidRPr="00C12D84">
        <w:rPr>
          <w:color w:val="auto"/>
        </w:rPr>
        <w:t xml:space="preserve"> date. </w:t>
      </w:r>
      <w:r w:rsidRPr="00C12D84">
        <w:rPr>
          <w:color w:val="auto"/>
          <w:u w:val="single"/>
        </w:rPr>
        <w:t xml:space="preserve">The agency has 60 days from receipt of the notice to file the legislative rule with the Secretary of State and the Legislative Oversight Commission on Education Accountability affirmatively seeking renewal of the legislative rule: </w:t>
      </w:r>
      <w:r w:rsidRPr="00C12D84">
        <w:rPr>
          <w:i/>
          <w:color w:val="auto"/>
          <w:u w:val="single"/>
        </w:rPr>
        <w:t>Provided</w:t>
      </w:r>
      <w:r w:rsidRPr="00C12D84">
        <w:rPr>
          <w:iCs/>
          <w:color w:val="auto"/>
          <w:u w:val="single"/>
        </w:rPr>
        <w:t>,</w:t>
      </w:r>
      <w:r w:rsidRPr="00C12D84">
        <w:rPr>
          <w:color w:val="auto"/>
          <w:u w:val="single"/>
        </w:rPr>
        <w:t xml:space="preserve"> That, if the legislative rule that is scheduled to sunset is not being amended or changed, except for a new sunset date, the rule is not subject to the public comment period requirements contained in §29A-3A-6 of this code. The Legislative Oversight Commission on Education Accountability, as part of its rule review under this article, may begin reviewing a legislative rule upon its filing.</w:t>
      </w:r>
    </w:p>
    <w:p w14:paraId="60AB15CB" w14:textId="77777777" w:rsidR="00E26AD8" w:rsidRPr="00C12D84" w:rsidRDefault="00E26AD8" w:rsidP="00D66F3F">
      <w:pPr>
        <w:pStyle w:val="SectionBody"/>
        <w:rPr>
          <w:color w:val="auto"/>
          <w:u w:val="single"/>
        </w:rPr>
      </w:pPr>
      <w:r w:rsidRPr="00C12D84">
        <w:rPr>
          <w:color w:val="auto"/>
          <w:u w:val="single"/>
        </w:rPr>
        <w:t xml:space="preserve">(f)  If the agency has promulgated a legislative rule with a sunset date prior to May 1 of the applicable year, the agency may file a technical amendment with the Secretary of State for the purpose of establishing a sunset date of August 1 of the applicable year. </w:t>
      </w:r>
    </w:p>
    <w:p w14:paraId="1E6FE936" w14:textId="77777777" w:rsidR="008736AA" w:rsidRPr="00C12D84" w:rsidRDefault="00E26AD8" w:rsidP="00D66F3F">
      <w:pPr>
        <w:pStyle w:val="SectionBody"/>
        <w:rPr>
          <w:color w:val="auto"/>
          <w:u w:val="single"/>
        </w:rPr>
      </w:pPr>
      <w:r w:rsidRPr="00C12D84">
        <w:rPr>
          <w:color w:val="auto"/>
          <w:u w:val="single"/>
        </w:rPr>
        <w:t>(g) The Secretary of State shall file a notice of sunset in the State Register within 30 days following the expiration of a legislative rule.</w:t>
      </w:r>
    </w:p>
    <w:p w14:paraId="465275A3" w14:textId="77777777" w:rsidR="00C33014" w:rsidRPr="00C12D84" w:rsidRDefault="00C33014" w:rsidP="00CC1F3B">
      <w:pPr>
        <w:pStyle w:val="Note"/>
        <w:rPr>
          <w:color w:val="auto"/>
        </w:rPr>
      </w:pPr>
    </w:p>
    <w:p w14:paraId="6477D0D2" w14:textId="2FDD13DA" w:rsidR="00D66F3F" w:rsidRPr="00C12D84" w:rsidRDefault="00D66F3F" w:rsidP="00D66F3F">
      <w:pPr>
        <w:pStyle w:val="Note"/>
        <w:rPr>
          <w:color w:val="auto"/>
        </w:rPr>
      </w:pPr>
      <w:r w:rsidRPr="00C12D84">
        <w:rPr>
          <w:color w:val="auto"/>
        </w:rPr>
        <w:t>NOTE: The purpose of this bill is to authorize rulemaking changes to the terms used, procedure, and reporting duties in higher education.</w:t>
      </w:r>
    </w:p>
    <w:p w14:paraId="6392E3A0" w14:textId="77777777" w:rsidR="00D66F3F" w:rsidRPr="00C12D84" w:rsidRDefault="00D66F3F" w:rsidP="00D66F3F">
      <w:pPr>
        <w:pStyle w:val="Note"/>
        <w:rPr>
          <w:color w:val="auto"/>
          <w:u w:val="single"/>
        </w:rPr>
      </w:pPr>
      <w:r w:rsidRPr="00C12D84">
        <w:rPr>
          <w:color w:val="auto"/>
        </w:rPr>
        <w:t>Strike-throughs indicate language that would be stricken from a heading or the present law and underscoring indicates new language that would be added.</w:t>
      </w:r>
    </w:p>
    <w:bookmarkEnd w:id="0"/>
    <w:p w14:paraId="15335B14" w14:textId="77777777" w:rsidR="006865E9" w:rsidRPr="00C12D84" w:rsidRDefault="006865E9" w:rsidP="00D66F3F">
      <w:pPr>
        <w:pStyle w:val="Note"/>
        <w:rPr>
          <w:color w:val="auto"/>
        </w:rPr>
      </w:pPr>
    </w:p>
    <w:sectPr w:rsidR="006865E9" w:rsidRPr="00C12D84" w:rsidSect="002E6A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25A5" w14:textId="77777777" w:rsidR="00BF1682" w:rsidRPr="00B844FE" w:rsidRDefault="00BF1682" w:rsidP="00B844FE">
      <w:r>
        <w:separator/>
      </w:r>
    </w:p>
  </w:endnote>
  <w:endnote w:type="continuationSeparator" w:id="0">
    <w:p w14:paraId="6E134DD8" w14:textId="77777777" w:rsidR="00BF1682" w:rsidRPr="00B844FE" w:rsidRDefault="00BF16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450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CE81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5E8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6BFA" w14:textId="77777777" w:rsidR="00E26AD8" w:rsidRDefault="00E26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299198"/>
      <w:docPartObj>
        <w:docPartGallery w:val="Page Numbers (Bottom of Page)"/>
        <w:docPartUnique/>
      </w:docPartObj>
    </w:sdtPr>
    <w:sdtEndPr>
      <w:rPr>
        <w:noProof/>
      </w:rPr>
    </w:sdtEndPr>
    <w:sdtContent>
      <w:p w14:paraId="78C3268A" w14:textId="77777777" w:rsidR="00E26AD8" w:rsidRDefault="00E26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AA763A" w14:textId="77777777" w:rsidR="00E26AD8" w:rsidRDefault="00E26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6C53" w14:textId="77777777" w:rsidR="00E26AD8" w:rsidRDefault="00E26AD8" w:rsidP="00FF5570">
    <w:pPr>
      <w:pStyle w:val="Footer"/>
    </w:pPr>
  </w:p>
  <w:p w14:paraId="1E02A7A3" w14:textId="77777777" w:rsidR="00E26AD8" w:rsidRDefault="00E26A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87019"/>
      <w:docPartObj>
        <w:docPartGallery w:val="Page Numbers (Bottom of Page)"/>
        <w:docPartUnique/>
      </w:docPartObj>
    </w:sdtPr>
    <w:sdtEndPr>
      <w:rPr>
        <w:noProof/>
      </w:rPr>
    </w:sdtEndPr>
    <w:sdtContent>
      <w:p w14:paraId="1ABE0037" w14:textId="77777777" w:rsidR="00E26AD8" w:rsidRDefault="00E26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AF49B" w14:textId="77777777" w:rsidR="00E26AD8" w:rsidRDefault="00E2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221" w14:textId="77777777" w:rsidR="00BF1682" w:rsidRPr="00B844FE" w:rsidRDefault="00BF1682" w:rsidP="00B844FE">
      <w:r>
        <w:separator/>
      </w:r>
    </w:p>
  </w:footnote>
  <w:footnote w:type="continuationSeparator" w:id="0">
    <w:p w14:paraId="157A2848" w14:textId="77777777" w:rsidR="00BF1682" w:rsidRPr="00B844FE" w:rsidRDefault="00BF16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003C" w14:textId="77777777" w:rsidR="002A0269" w:rsidRPr="00B844FE" w:rsidRDefault="00BA7BD8">
    <w:pPr>
      <w:pStyle w:val="Header"/>
    </w:pPr>
    <w:sdt>
      <w:sdtPr>
        <w:id w:val="-684364211"/>
        <w:placeholder>
          <w:docPart w:val="CD77C703824D40AA88B11843629F93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77C703824D40AA88B11843629F93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273B" w14:textId="356A44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01E27">
          <w:rPr>
            <w:sz w:val="22"/>
            <w:szCs w:val="22"/>
          </w:rPr>
          <w:t>SB</w:t>
        </w:r>
      </w:sdtContent>
    </w:sdt>
    <w:r w:rsidR="007A5259" w:rsidRPr="00686E9A">
      <w:rPr>
        <w:sz w:val="22"/>
        <w:szCs w:val="22"/>
      </w:rPr>
      <w:t xml:space="preserve"> </w:t>
    </w:r>
    <w:r w:rsidR="00840024">
      <w:rPr>
        <w:sz w:val="22"/>
        <w:szCs w:val="22"/>
      </w:rPr>
      <w:t>543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1E27">
          <w:rPr>
            <w:sz w:val="22"/>
            <w:szCs w:val="22"/>
          </w:rPr>
          <w:t>2023R3283</w:t>
        </w:r>
      </w:sdtContent>
    </w:sdt>
  </w:p>
  <w:p w14:paraId="5E67BC0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64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C69" w14:textId="77777777" w:rsidR="00E26AD8" w:rsidRDefault="00E26A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5C41" w14:textId="77777777" w:rsidR="00E26AD8" w:rsidRDefault="00E26AD8">
    <w:pPr>
      <w:pStyle w:val="Header"/>
    </w:pPr>
    <w:r>
      <w:t>Intr SB</w:t>
    </w:r>
    <w:r>
      <w:tab/>
    </w:r>
    <w:r>
      <w:tab/>
    </w:r>
    <w:r w:rsidRPr="00301E27">
      <w:t>2023R3283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6451" w14:textId="77777777" w:rsidR="00E26AD8" w:rsidRDefault="00E26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624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8233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C6E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C4BA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2E8F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8C7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346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EE9F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F2F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E73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E41966"/>
    <w:multiLevelType w:val="hybridMultilevel"/>
    <w:tmpl w:val="AA7023E2"/>
    <w:lvl w:ilvl="0" w:tplc="22349D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D4D3C92"/>
    <w:multiLevelType w:val="hybridMultilevel"/>
    <w:tmpl w:val="6B94A75C"/>
    <w:lvl w:ilvl="0" w:tplc="E3C6A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460566">
    <w:abstractNumId w:val="10"/>
  </w:num>
  <w:num w:numId="2" w16cid:durableId="1429892028">
    <w:abstractNumId w:val="10"/>
  </w:num>
  <w:num w:numId="3" w16cid:durableId="156846953">
    <w:abstractNumId w:val="11"/>
  </w:num>
  <w:num w:numId="4" w16cid:durableId="778717009">
    <w:abstractNumId w:val="9"/>
  </w:num>
  <w:num w:numId="5" w16cid:durableId="1977488980">
    <w:abstractNumId w:val="7"/>
  </w:num>
  <w:num w:numId="6" w16cid:durableId="1145470017">
    <w:abstractNumId w:val="6"/>
  </w:num>
  <w:num w:numId="7" w16cid:durableId="1608192618">
    <w:abstractNumId w:val="5"/>
  </w:num>
  <w:num w:numId="8" w16cid:durableId="1901943908">
    <w:abstractNumId w:val="4"/>
  </w:num>
  <w:num w:numId="9" w16cid:durableId="1378621826">
    <w:abstractNumId w:val="8"/>
  </w:num>
  <w:num w:numId="10" w16cid:durableId="1973168943">
    <w:abstractNumId w:val="3"/>
  </w:num>
  <w:num w:numId="11" w16cid:durableId="433401692">
    <w:abstractNumId w:val="2"/>
  </w:num>
  <w:num w:numId="12" w16cid:durableId="759252745">
    <w:abstractNumId w:val="1"/>
  </w:num>
  <w:num w:numId="13" w16cid:durableId="1819416802">
    <w:abstractNumId w:val="0"/>
  </w:num>
  <w:num w:numId="14" w16cid:durableId="1392650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32"/>
    <w:rsid w:val="0000526A"/>
    <w:rsid w:val="00047904"/>
    <w:rsid w:val="00050FA6"/>
    <w:rsid w:val="000573A9"/>
    <w:rsid w:val="00083696"/>
    <w:rsid w:val="00085D22"/>
    <w:rsid w:val="00093AB0"/>
    <w:rsid w:val="000B3D79"/>
    <w:rsid w:val="000C5C77"/>
    <w:rsid w:val="000E3912"/>
    <w:rsid w:val="0010070F"/>
    <w:rsid w:val="00132107"/>
    <w:rsid w:val="00145100"/>
    <w:rsid w:val="0015112E"/>
    <w:rsid w:val="001552E7"/>
    <w:rsid w:val="001566B4"/>
    <w:rsid w:val="001A66B7"/>
    <w:rsid w:val="001C279E"/>
    <w:rsid w:val="001D11FC"/>
    <w:rsid w:val="001D459E"/>
    <w:rsid w:val="0022348D"/>
    <w:rsid w:val="0027011C"/>
    <w:rsid w:val="00271CD1"/>
    <w:rsid w:val="00274200"/>
    <w:rsid w:val="00275740"/>
    <w:rsid w:val="00285CE9"/>
    <w:rsid w:val="002A0269"/>
    <w:rsid w:val="002A3D50"/>
    <w:rsid w:val="002E6A0C"/>
    <w:rsid w:val="00301E27"/>
    <w:rsid w:val="00303684"/>
    <w:rsid w:val="003143F5"/>
    <w:rsid w:val="00314854"/>
    <w:rsid w:val="00331045"/>
    <w:rsid w:val="003579B6"/>
    <w:rsid w:val="00371F3A"/>
    <w:rsid w:val="00394191"/>
    <w:rsid w:val="003C51CD"/>
    <w:rsid w:val="003C6034"/>
    <w:rsid w:val="003D7FAE"/>
    <w:rsid w:val="00400B5C"/>
    <w:rsid w:val="004142CC"/>
    <w:rsid w:val="004368E0"/>
    <w:rsid w:val="004C13DD"/>
    <w:rsid w:val="004D3ABE"/>
    <w:rsid w:val="004E233C"/>
    <w:rsid w:val="004E3441"/>
    <w:rsid w:val="00500579"/>
    <w:rsid w:val="00516698"/>
    <w:rsid w:val="00525EE7"/>
    <w:rsid w:val="00564DFB"/>
    <w:rsid w:val="005A5366"/>
    <w:rsid w:val="00611E7D"/>
    <w:rsid w:val="006265C9"/>
    <w:rsid w:val="006369EB"/>
    <w:rsid w:val="00637E73"/>
    <w:rsid w:val="00682127"/>
    <w:rsid w:val="006865E9"/>
    <w:rsid w:val="00686E9A"/>
    <w:rsid w:val="00691F3E"/>
    <w:rsid w:val="00694BFB"/>
    <w:rsid w:val="00696915"/>
    <w:rsid w:val="006A106B"/>
    <w:rsid w:val="006C523D"/>
    <w:rsid w:val="006D4036"/>
    <w:rsid w:val="007216EE"/>
    <w:rsid w:val="007A5259"/>
    <w:rsid w:val="007A7081"/>
    <w:rsid w:val="007E291D"/>
    <w:rsid w:val="007E7528"/>
    <w:rsid w:val="007F1CF5"/>
    <w:rsid w:val="00834EDE"/>
    <w:rsid w:val="00836FE2"/>
    <w:rsid w:val="00840024"/>
    <w:rsid w:val="00865B73"/>
    <w:rsid w:val="008736AA"/>
    <w:rsid w:val="008B3EC4"/>
    <w:rsid w:val="008D275D"/>
    <w:rsid w:val="00910A24"/>
    <w:rsid w:val="00980327"/>
    <w:rsid w:val="00986478"/>
    <w:rsid w:val="009A3FEE"/>
    <w:rsid w:val="009B449B"/>
    <w:rsid w:val="009B5557"/>
    <w:rsid w:val="009F0E54"/>
    <w:rsid w:val="009F1067"/>
    <w:rsid w:val="00A31E01"/>
    <w:rsid w:val="00A527AD"/>
    <w:rsid w:val="00A718CF"/>
    <w:rsid w:val="00A73132"/>
    <w:rsid w:val="00AD444A"/>
    <w:rsid w:val="00AE3D35"/>
    <w:rsid w:val="00AE48A0"/>
    <w:rsid w:val="00AE61BE"/>
    <w:rsid w:val="00B04617"/>
    <w:rsid w:val="00B0728A"/>
    <w:rsid w:val="00B13B67"/>
    <w:rsid w:val="00B16F25"/>
    <w:rsid w:val="00B24422"/>
    <w:rsid w:val="00B66B81"/>
    <w:rsid w:val="00B71E6F"/>
    <w:rsid w:val="00B80C20"/>
    <w:rsid w:val="00B80D7B"/>
    <w:rsid w:val="00B844FE"/>
    <w:rsid w:val="00B86B4F"/>
    <w:rsid w:val="00BA1F84"/>
    <w:rsid w:val="00BA7BD8"/>
    <w:rsid w:val="00BC562B"/>
    <w:rsid w:val="00BF1682"/>
    <w:rsid w:val="00C01394"/>
    <w:rsid w:val="00C12D84"/>
    <w:rsid w:val="00C33014"/>
    <w:rsid w:val="00C33434"/>
    <w:rsid w:val="00C34869"/>
    <w:rsid w:val="00C42EB6"/>
    <w:rsid w:val="00C84E24"/>
    <w:rsid w:val="00C85096"/>
    <w:rsid w:val="00CB20EF"/>
    <w:rsid w:val="00CC1F3B"/>
    <w:rsid w:val="00CD12CB"/>
    <w:rsid w:val="00CD36CF"/>
    <w:rsid w:val="00CF1DCA"/>
    <w:rsid w:val="00D579FC"/>
    <w:rsid w:val="00D61E09"/>
    <w:rsid w:val="00D63ECC"/>
    <w:rsid w:val="00D66F3F"/>
    <w:rsid w:val="00D81C16"/>
    <w:rsid w:val="00D944A8"/>
    <w:rsid w:val="00DE526B"/>
    <w:rsid w:val="00DF199D"/>
    <w:rsid w:val="00E01542"/>
    <w:rsid w:val="00E26AD8"/>
    <w:rsid w:val="00E365F1"/>
    <w:rsid w:val="00E62F48"/>
    <w:rsid w:val="00E831B3"/>
    <w:rsid w:val="00E95FBC"/>
    <w:rsid w:val="00EC5E63"/>
    <w:rsid w:val="00EC5EC8"/>
    <w:rsid w:val="00EE70CB"/>
    <w:rsid w:val="00F41CA2"/>
    <w:rsid w:val="00F443C0"/>
    <w:rsid w:val="00F62EFB"/>
    <w:rsid w:val="00F85767"/>
    <w:rsid w:val="00F929E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CD7B6"/>
  <w15:chartTrackingRefBased/>
  <w15:docId w15:val="{56E0875B-7D7E-4190-9107-57E1D588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NoList1">
    <w:name w:val="No List1"/>
    <w:next w:val="NoList"/>
    <w:uiPriority w:val="99"/>
    <w:semiHidden/>
    <w:unhideWhenUsed/>
    <w:rsid w:val="00E26AD8"/>
  </w:style>
  <w:style w:type="character" w:customStyle="1" w:styleId="ArticleHeadingChar">
    <w:name w:val="Article Heading Char"/>
    <w:link w:val="ArticleHeading"/>
    <w:rsid w:val="00E26AD8"/>
    <w:rPr>
      <w:rFonts w:eastAsia="Calibri"/>
      <w:b/>
      <w:caps/>
      <w:color w:val="000000"/>
      <w:sz w:val="24"/>
    </w:rPr>
  </w:style>
  <w:style w:type="character" w:customStyle="1" w:styleId="SectionBodyChar">
    <w:name w:val="Section Body Char"/>
    <w:link w:val="SectionBody"/>
    <w:rsid w:val="00E26AD8"/>
    <w:rPr>
      <w:rFonts w:eastAsia="Calibri"/>
      <w:color w:val="000000"/>
    </w:rPr>
  </w:style>
  <w:style w:type="character" w:customStyle="1" w:styleId="SectionHeadingChar">
    <w:name w:val="Section Heading Char"/>
    <w:link w:val="SectionHeading"/>
    <w:rsid w:val="00E26AD8"/>
    <w:rPr>
      <w:rFonts w:eastAsia="Calibri"/>
      <w:b/>
      <w:color w:val="000000"/>
    </w:rPr>
  </w:style>
  <w:style w:type="character" w:styleId="CommentReference">
    <w:name w:val="annotation reference"/>
    <w:basedOn w:val="DefaultParagraphFont"/>
    <w:uiPriority w:val="99"/>
    <w:semiHidden/>
    <w:locked/>
    <w:rsid w:val="00E26AD8"/>
    <w:rPr>
      <w:sz w:val="16"/>
      <w:szCs w:val="16"/>
    </w:rPr>
  </w:style>
  <w:style w:type="paragraph" w:styleId="CommentText">
    <w:name w:val="annotation text"/>
    <w:basedOn w:val="Normal"/>
    <w:link w:val="CommentTextChar"/>
    <w:uiPriority w:val="99"/>
    <w:semiHidden/>
    <w:locked/>
    <w:rsid w:val="00E26AD8"/>
    <w:pPr>
      <w:spacing w:line="240" w:lineRule="auto"/>
    </w:pPr>
    <w:rPr>
      <w:sz w:val="20"/>
      <w:szCs w:val="20"/>
    </w:rPr>
  </w:style>
  <w:style w:type="character" w:customStyle="1" w:styleId="CommentTextChar">
    <w:name w:val="Comment Text Char"/>
    <w:basedOn w:val="DefaultParagraphFont"/>
    <w:link w:val="CommentText"/>
    <w:uiPriority w:val="99"/>
    <w:semiHidden/>
    <w:rsid w:val="00E26AD8"/>
    <w:rPr>
      <w:sz w:val="20"/>
      <w:szCs w:val="20"/>
    </w:rPr>
  </w:style>
  <w:style w:type="paragraph" w:styleId="CommentSubject">
    <w:name w:val="annotation subject"/>
    <w:basedOn w:val="CommentText"/>
    <w:next w:val="CommentText"/>
    <w:link w:val="CommentSubjectChar"/>
    <w:uiPriority w:val="99"/>
    <w:semiHidden/>
    <w:unhideWhenUsed/>
    <w:locked/>
    <w:rsid w:val="00E26AD8"/>
    <w:rPr>
      <w:b/>
      <w:bCs/>
    </w:rPr>
  </w:style>
  <w:style w:type="character" w:customStyle="1" w:styleId="CommentSubjectChar">
    <w:name w:val="Comment Subject Char"/>
    <w:basedOn w:val="CommentTextChar"/>
    <w:link w:val="CommentSubject"/>
    <w:uiPriority w:val="99"/>
    <w:semiHidden/>
    <w:rsid w:val="00E26A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mascioli\Downloads\Drafts\2023R328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63DA115395455487EECF10DA4F4C6B"/>
        <w:category>
          <w:name w:val="General"/>
          <w:gallery w:val="placeholder"/>
        </w:category>
        <w:types>
          <w:type w:val="bbPlcHdr"/>
        </w:types>
        <w:behaviors>
          <w:behavior w:val="content"/>
        </w:behaviors>
        <w:guid w:val="{E4D13569-5783-4A93-AD68-04399F3D8FA6}"/>
      </w:docPartPr>
      <w:docPartBody>
        <w:p w:rsidR="009B009B" w:rsidRDefault="009B009B">
          <w:pPr>
            <w:pStyle w:val="B763DA115395455487EECF10DA4F4C6B"/>
          </w:pPr>
          <w:r w:rsidRPr="00B844FE">
            <w:t>Prefix Text</w:t>
          </w:r>
        </w:p>
      </w:docPartBody>
    </w:docPart>
    <w:docPart>
      <w:docPartPr>
        <w:name w:val="CD77C703824D40AA88B11843629F9355"/>
        <w:category>
          <w:name w:val="General"/>
          <w:gallery w:val="placeholder"/>
        </w:category>
        <w:types>
          <w:type w:val="bbPlcHdr"/>
        </w:types>
        <w:behaviors>
          <w:behavior w:val="content"/>
        </w:behaviors>
        <w:guid w:val="{B2C25484-7031-4C31-9768-9245A3F87F67}"/>
      </w:docPartPr>
      <w:docPartBody>
        <w:p w:rsidR="009B009B" w:rsidRDefault="009B009B">
          <w:pPr>
            <w:pStyle w:val="CD77C703824D40AA88B11843629F9355"/>
          </w:pPr>
          <w:r w:rsidRPr="00B844FE">
            <w:t>[Type here]</w:t>
          </w:r>
        </w:p>
      </w:docPartBody>
    </w:docPart>
    <w:docPart>
      <w:docPartPr>
        <w:name w:val="8EA9791FF2A14F688945386605312FA6"/>
        <w:category>
          <w:name w:val="General"/>
          <w:gallery w:val="placeholder"/>
        </w:category>
        <w:types>
          <w:type w:val="bbPlcHdr"/>
        </w:types>
        <w:behaviors>
          <w:behavior w:val="content"/>
        </w:behaviors>
        <w:guid w:val="{C186D742-9CFF-4C39-A065-EE2DFD1628A1}"/>
      </w:docPartPr>
      <w:docPartBody>
        <w:p w:rsidR="009B009B" w:rsidRDefault="009B009B">
          <w:pPr>
            <w:pStyle w:val="8EA9791FF2A14F688945386605312FA6"/>
          </w:pPr>
          <w:r w:rsidRPr="00B844FE">
            <w:t>Number</w:t>
          </w:r>
        </w:p>
      </w:docPartBody>
    </w:docPart>
    <w:docPart>
      <w:docPartPr>
        <w:name w:val="6D1B85C4A6004069B07288A96A3A513E"/>
        <w:category>
          <w:name w:val="General"/>
          <w:gallery w:val="placeholder"/>
        </w:category>
        <w:types>
          <w:type w:val="bbPlcHdr"/>
        </w:types>
        <w:behaviors>
          <w:behavior w:val="content"/>
        </w:behaviors>
        <w:guid w:val="{0D493181-11C0-4737-9B44-98565647B60B}"/>
      </w:docPartPr>
      <w:docPartBody>
        <w:p w:rsidR="009B009B" w:rsidRDefault="009B009B">
          <w:pPr>
            <w:pStyle w:val="6D1B85C4A6004069B07288A96A3A513E"/>
          </w:pPr>
          <w:r w:rsidRPr="00B844FE">
            <w:t>Enter Sponsors Here</w:t>
          </w:r>
        </w:p>
      </w:docPartBody>
    </w:docPart>
    <w:docPart>
      <w:docPartPr>
        <w:name w:val="11D515282E034A1794523D058B676BFA"/>
        <w:category>
          <w:name w:val="General"/>
          <w:gallery w:val="placeholder"/>
        </w:category>
        <w:types>
          <w:type w:val="bbPlcHdr"/>
        </w:types>
        <w:behaviors>
          <w:behavior w:val="content"/>
        </w:behaviors>
        <w:guid w:val="{2BFF422F-96C5-4C76-B0E2-0A065C104ED8}"/>
      </w:docPartPr>
      <w:docPartBody>
        <w:p w:rsidR="009B009B" w:rsidRDefault="009B009B">
          <w:pPr>
            <w:pStyle w:val="11D515282E034A1794523D058B676B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9B"/>
    <w:rsid w:val="009B009B"/>
    <w:rsid w:val="009D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63DA115395455487EECF10DA4F4C6B">
    <w:name w:val="B763DA115395455487EECF10DA4F4C6B"/>
  </w:style>
  <w:style w:type="paragraph" w:customStyle="1" w:styleId="CD77C703824D40AA88B11843629F9355">
    <w:name w:val="CD77C703824D40AA88B11843629F9355"/>
  </w:style>
  <w:style w:type="paragraph" w:customStyle="1" w:styleId="8EA9791FF2A14F688945386605312FA6">
    <w:name w:val="8EA9791FF2A14F688945386605312FA6"/>
  </w:style>
  <w:style w:type="paragraph" w:customStyle="1" w:styleId="6D1B85C4A6004069B07288A96A3A513E">
    <w:name w:val="6D1B85C4A6004069B07288A96A3A513E"/>
  </w:style>
  <w:style w:type="character" w:styleId="PlaceholderText">
    <w:name w:val="Placeholder Text"/>
    <w:basedOn w:val="DefaultParagraphFont"/>
    <w:uiPriority w:val="99"/>
    <w:semiHidden/>
    <w:rPr>
      <w:color w:val="808080"/>
    </w:rPr>
  </w:style>
  <w:style w:type="paragraph" w:customStyle="1" w:styleId="11D515282E034A1794523D058B676BFA">
    <w:name w:val="11D515282E034A1794523D058B676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2023R3283</Template>
  <TotalTime>106</TotalTime>
  <Pages>24</Pages>
  <Words>7366</Words>
  <Characters>41992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Jocelyn Ellis</cp:lastModifiedBy>
  <cp:revision>36</cp:revision>
  <dcterms:created xsi:type="dcterms:W3CDTF">2023-01-30T16:36:00Z</dcterms:created>
  <dcterms:modified xsi:type="dcterms:W3CDTF">2023-02-02T20:40:00Z</dcterms:modified>
</cp:coreProperties>
</file>